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6CA67" w14:textId="0168CB10" w:rsidR="007551DC" w:rsidRPr="00D03B45" w:rsidRDefault="007551DC" w:rsidP="007551DC">
      <w:pPr>
        <w:jc w:val="center"/>
        <w:rPr>
          <w:rFonts w:eastAsia="Times New Roman" w:cs="Times New Roman"/>
          <w:b/>
        </w:rPr>
      </w:pPr>
      <w:r w:rsidRPr="00D03B45">
        <w:rPr>
          <w:rFonts w:eastAsia="Times New Roman" w:cs="Times New Roman"/>
          <w:b/>
        </w:rPr>
        <w:t xml:space="preserve">TOWN OF </w:t>
      </w:r>
      <w:r>
        <w:rPr>
          <w:rFonts w:eastAsia="Times New Roman" w:cs="Times New Roman"/>
          <w:b/>
        </w:rPr>
        <w:t>NORWAY</w:t>
      </w:r>
      <w:r w:rsidRPr="00D03B45">
        <w:rPr>
          <w:rFonts w:eastAsia="Times New Roman" w:cs="Times New Roman"/>
          <w:b/>
        </w:rPr>
        <w:t xml:space="preserve"> CONSENT AGREEMENT</w:t>
      </w:r>
    </w:p>
    <w:p w14:paraId="17BFCAE1" w14:textId="77777777" w:rsidR="007551DC" w:rsidRPr="00D03B45" w:rsidRDefault="007551DC" w:rsidP="007551DC">
      <w:pPr>
        <w:rPr>
          <w:rFonts w:eastAsia="Times New Roman" w:cs="Times New Roman"/>
        </w:rPr>
      </w:pPr>
    </w:p>
    <w:p w14:paraId="33D6DE26" w14:textId="53D6A0A1" w:rsidR="007551DC" w:rsidRPr="00D03B45" w:rsidRDefault="007551DC" w:rsidP="007551DC">
      <w:pPr>
        <w:ind w:firstLine="630"/>
        <w:rPr>
          <w:rFonts w:eastAsia="Times New Roman" w:cs="Times New Roman"/>
        </w:rPr>
      </w:pPr>
      <w:r w:rsidRPr="00D03B45">
        <w:rPr>
          <w:rFonts w:eastAsia="Times New Roman" w:cs="Times New Roman"/>
        </w:rPr>
        <w:t xml:space="preserve">This Consent Agreement (“Agreement”) is entered into as of this _____ day of </w:t>
      </w:r>
      <w:r>
        <w:rPr>
          <w:rFonts w:eastAsia="Times New Roman" w:cs="Times New Roman"/>
        </w:rPr>
        <w:t>September</w:t>
      </w:r>
      <w:r w:rsidRPr="00D03B45">
        <w:rPr>
          <w:rFonts w:eastAsia="Times New Roman" w:cs="Times New Roman"/>
        </w:rPr>
        <w:t>, 202</w:t>
      </w:r>
      <w:r>
        <w:rPr>
          <w:rFonts w:eastAsia="Times New Roman" w:cs="Times New Roman"/>
        </w:rPr>
        <w:t>5</w:t>
      </w:r>
      <w:r w:rsidR="00DB57D1">
        <w:rPr>
          <w:rFonts w:eastAsia="Times New Roman" w:cs="Times New Roman"/>
        </w:rPr>
        <w:t>,</w:t>
      </w:r>
      <w:r>
        <w:rPr>
          <w:rFonts w:eastAsia="Times New Roman" w:cs="Times New Roman"/>
        </w:rPr>
        <w:t xml:space="preserve"> </w:t>
      </w:r>
      <w:r w:rsidRPr="00D03B45">
        <w:rPr>
          <w:rFonts w:eastAsia="Times New Roman" w:cs="Times New Roman"/>
        </w:rPr>
        <w:t xml:space="preserve">by and between the </w:t>
      </w:r>
      <w:r w:rsidRPr="00D03B45">
        <w:rPr>
          <w:rFonts w:eastAsia="Times New Roman" w:cs="Times New Roman"/>
          <w:b/>
          <w:bCs/>
        </w:rPr>
        <w:t>Town o</w:t>
      </w:r>
      <w:r>
        <w:rPr>
          <w:rFonts w:eastAsia="Times New Roman" w:cs="Times New Roman"/>
          <w:b/>
          <w:bCs/>
        </w:rPr>
        <w:t>f</w:t>
      </w:r>
      <w:r w:rsidRPr="00D03B45">
        <w:rPr>
          <w:rFonts w:eastAsia="Times New Roman" w:cs="Times New Roman"/>
          <w:b/>
          <w:bCs/>
        </w:rPr>
        <w:t xml:space="preserve"> </w:t>
      </w:r>
      <w:r>
        <w:rPr>
          <w:rFonts w:eastAsia="Times New Roman" w:cs="Times New Roman"/>
          <w:b/>
          <w:bCs/>
        </w:rPr>
        <w:t>Norway</w:t>
      </w:r>
      <w:r w:rsidR="00BE2A2A">
        <w:rPr>
          <w:rFonts w:eastAsia="Times New Roman" w:cs="Times New Roman"/>
          <w:b/>
          <w:bCs/>
        </w:rPr>
        <w:t xml:space="preserve"> </w:t>
      </w:r>
      <w:r w:rsidR="00BE2A2A">
        <w:rPr>
          <w:rFonts w:eastAsia="Times New Roman" w:cs="Times New Roman"/>
        </w:rPr>
        <w:t>(the “Town”)</w:t>
      </w:r>
      <w:r w:rsidRPr="00D03B45">
        <w:rPr>
          <w:rFonts w:eastAsia="Times New Roman" w:cs="Times New Roman"/>
        </w:rPr>
        <w:t xml:space="preserve">, a municipal corporation organized and existing under the laws of the State of Maine with an address of </w:t>
      </w:r>
      <w:r w:rsidRPr="000D5D9D">
        <w:rPr>
          <w:rFonts w:eastAsia="Times New Roman" w:cs="Times New Roman"/>
        </w:rPr>
        <w:t>1</w:t>
      </w:r>
      <w:r>
        <w:rPr>
          <w:rFonts w:eastAsia="Times New Roman" w:cs="Times New Roman"/>
        </w:rPr>
        <w:t>9 Danforth Street</w:t>
      </w:r>
      <w:r w:rsidRPr="00D03B45">
        <w:rPr>
          <w:rFonts w:eastAsia="Times New Roman" w:cs="Times New Roman"/>
        </w:rPr>
        <w:t xml:space="preserve">, </w:t>
      </w:r>
      <w:r>
        <w:rPr>
          <w:rFonts w:eastAsia="Times New Roman" w:cs="Times New Roman"/>
        </w:rPr>
        <w:t>Norway</w:t>
      </w:r>
      <w:r w:rsidRPr="00D03B45">
        <w:rPr>
          <w:rFonts w:eastAsia="Times New Roman" w:cs="Times New Roman"/>
        </w:rPr>
        <w:t xml:space="preserve">, Maine </w:t>
      </w:r>
      <w:r>
        <w:rPr>
          <w:rFonts w:eastAsia="Times New Roman" w:cs="Times New Roman"/>
        </w:rPr>
        <w:t>04268</w:t>
      </w:r>
      <w:r w:rsidRPr="00D03B45">
        <w:rPr>
          <w:rFonts w:eastAsia="Times New Roman" w:cs="Times New Roman"/>
        </w:rPr>
        <w:t xml:space="preserve"> (the “Town”), and </w:t>
      </w:r>
      <w:r>
        <w:rPr>
          <w:rFonts w:eastAsia="Times New Roman" w:cs="Times New Roman"/>
          <w:b/>
          <w:bCs/>
        </w:rPr>
        <w:t>Jonathan Shilalis</w:t>
      </w:r>
      <w:r w:rsidR="006D72A3">
        <w:rPr>
          <w:rFonts w:eastAsia="Times New Roman" w:cs="Times New Roman"/>
          <w:b/>
          <w:bCs/>
        </w:rPr>
        <w:t xml:space="preserve"> </w:t>
      </w:r>
      <w:r w:rsidR="006D72A3">
        <w:rPr>
          <w:rFonts w:eastAsia="Times New Roman" w:cs="Times New Roman"/>
        </w:rPr>
        <w:t xml:space="preserve">(“Mr. </w:t>
      </w:r>
      <w:proofErr w:type="spellStart"/>
      <w:r w:rsidR="006D72A3">
        <w:rPr>
          <w:rFonts w:eastAsia="Times New Roman" w:cs="Times New Roman"/>
        </w:rPr>
        <w:t>Shilalis</w:t>
      </w:r>
      <w:proofErr w:type="spellEnd"/>
      <w:r w:rsidR="006D72A3">
        <w:rPr>
          <w:rFonts w:eastAsia="Times New Roman" w:cs="Times New Roman"/>
        </w:rPr>
        <w:t>”)</w:t>
      </w:r>
      <w:r>
        <w:rPr>
          <w:rFonts w:eastAsia="Times New Roman" w:cs="Times New Roman"/>
        </w:rPr>
        <w:t xml:space="preserve">, an </w:t>
      </w:r>
      <w:r w:rsidRPr="00D03B45">
        <w:rPr>
          <w:rFonts w:eastAsia="Times New Roman" w:cs="Times New Roman"/>
        </w:rPr>
        <w:t xml:space="preserve">individual with an address of </w:t>
      </w:r>
      <w:r>
        <w:rPr>
          <w:rFonts w:eastAsia="Times New Roman" w:cs="Times New Roman"/>
        </w:rPr>
        <w:t>443 Mount Auburn Street</w:t>
      </w:r>
      <w:r w:rsidRPr="00D03B45">
        <w:rPr>
          <w:rFonts w:eastAsia="Times New Roman" w:cs="Times New Roman"/>
        </w:rPr>
        <w:t xml:space="preserve">, </w:t>
      </w:r>
      <w:r>
        <w:rPr>
          <w:rFonts w:eastAsia="Times New Roman" w:cs="Times New Roman"/>
        </w:rPr>
        <w:t xml:space="preserve">Watertown, </w:t>
      </w:r>
      <w:r w:rsidRPr="00D03B45">
        <w:rPr>
          <w:rFonts w:eastAsia="Times New Roman" w:cs="Times New Roman"/>
        </w:rPr>
        <w:t>M</w:t>
      </w:r>
      <w:r>
        <w:rPr>
          <w:rFonts w:eastAsia="Times New Roman" w:cs="Times New Roman"/>
        </w:rPr>
        <w:t>A</w:t>
      </w:r>
      <w:r w:rsidRPr="00D03B45">
        <w:rPr>
          <w:rFonts w:eastAsia="Times New Roman" w:cs="Times New Roman"/>
        </w:rPr>
        <w:t xml:space="preserve"> </w:t>
      </w:r>
      <w:r>
        <w:rPr>
          <w:rFonts w:eastAsia="Times New Roman" w:cs="Times New Roman"/>
        </w:rPr>
        <w:t>02472</w:t>
      </w:r>
      <w:r w:rsidR="0064512E">
        <w:rPr>
          <w:rFonts w:eastAsia="Times New Roman" w:cs="Times New Roman"/>
        </w:rPr>
        <w:t>,</w:t>
      </w:r>
      <w:r>
        <w:rPr>
          <w:rFonts w:eastAsia="Times New Roman" w:cs="Times New Roman"/>
        </w:rPr>
        <w:t xml:space="preserve"> and </w:t>
      </w:r>
      <w:r>
        <w:rPr>
          <w:rFonts w:eastAsia="Times New Roman" w:cs="Times New Roman"/>
          <w:b/>
          <w:bCs/>
        </w:rPr>
        <w:t>Mojo Vaca, LLC</w:t>
      </w:r>
      <w:r w:rsidR="006D72A3">
        <w:rPr>
          <w:rFonts w:eastAsia="Times New Roman" w:cs="Times New Roman"/>
          <w:b/>
          <w:bCs/>
        </w:rPr>
        <w:t xml:space="preserve"> </w:t>
      </w:r>
      <w:r w:rsidR="006D72A3">
        <w:rPr>
          <w:rFonts w:eastAsia="Times New Roman" w:cs="Times New Roman"/>
        </w:rPr>
        <w:t>(“Mojo”)</w:t>
      </w:r>
      <w:r w:rsidR="00990A30">
        <w:rPr>
          <w:rFonts w:eastAsia="Times New Roman" w:cs="Times New Roman"/>
        </w:rPr>
        <w:t xml:space="preserve"> (collectively the “Owners”)</w:t>
      </w:r>
      <w:r>
        <w:rPr>
          <w:rFonts w:eastAsia="Times New Roman" w:cs="Times New Roman"/>
        </w:rPr>
        <w:t>, a limited liability company organized and existing under the laws of the State of Maine with an address of 11283 4</w:t>
      </w:r>
      <w:r w:rsidRPr="007551DC">
        <w:rPr>
          <w:rFonts w:eastAsia="Times New Roman" w:cs="Times New Roman"/>
          <w:vertAlign w:val="superscript"/>
        </w:rPr>
        <w:t>th</w:t>
      </w:r>
      <w:r>
        <w:rPr>
          <w:rFonts w:eastAsia="Times New Roman" w:cs="Times New Roman"/>
        </w:rPr>
        <w:t xml:space="preserve"> Avenue, Ocean Marathon, FL 33050. </w:t>
      </w:r>
    </w:p>
    <w:p w14:paraId="33A9EFB1" w14:textId="77777777" w:rsidR="00E331B3" w:rsidRDefault="00E331B3"/>
    <w:p w14:paraId="05BD6214" w14:textId="0A3289B1" w:rsidR="00200692" w:rsidRPr="005D7DE8" w:rsidRDefault="007551DC" w:rsidP="004E2873">
      <w:r>
        <w:tab/>
      </w:r>
      <w:r w:rsidRPr="005D7DE8">
        <w:rPr>
          <w:b/>
          <w:bCs/>
        </w:rPr>
        <w:t>WHEREAS</w:t>
      </w:r>
      <w:r w:rsidRPr="005D7DE8">
        <w:t xml:space="preserve">, </w:t>
      </w:r>
      <w:r w:rsidR="005D7DE8" w:rsidRPr="005D7DE8">
        <w:t>on</w:t>
      </w:r>
      <w:r w:rsidR="006D72A3" w:rsidRPr="005D7DE8">
        <w:t xml:space="preserve"> </w:t>
      </w:r>
      <w:r w:rsidR="005D7DE8">
        <w:t>May</w:t>
      </w:r>
      <w:r w:rsidR="006D72A3" w:rsidRPr="005D7DE8">
        <w:t xml:space="preserve"> </w:t>
      </w:r>
      <w:r w:rsidR="005D7DE8">
        <w:t>3</w:t>
      </w:r>
      <w:r w:rsidR="005D7DE8" w:rsidRPr="005D7DE8">
        <w:t>1,</w:t>
      </w:r>
      <w:r w:rsidR="006D72A3" w:rsidRPr="005D7DE8">
        <w:t xml:space="preserve"> 2022, </w:t>
      </w:r>
      <w:r w:rsidR="00A37EB5" w:rsidRPr="005D7DE8">
        <w:t>Mojo</w:t>
      </w:r>
      <w:r w:rsidR="006D72A3" w:rsidRPr="005D7DE8">
        <w:t xml:space="preserve"> purchased</w:t>
      </w:r>
      <w:r w:rsidR="00BE2A2A" w:rsidRPr="005D7DE8">
        <w:t xml:space="preserve"> property located at 33 Old Pulp Mill Road in the Town, such properly being more specifically identified as Lot 068 on Town Tax Map 004 (the “Property”). </w:t>
      </w:r>
      <w:r w:rsidR="005D7DE8">
        <w:rPr>
          <w:i/>
          <w:iCs/>
        </w:rPr>
        <w:t xml:space="preserve">See </w:t>
      </w:r>
      <w:r w:rsidR="005D7DE8">
        <w:t>Deed from the Cummings Family Irrevocable Trust to Mojo Vaca, LLC, dated May 31, 2022, recorded in the Oxford County Registry of Deeds at Book 5695, Page 516.</w:t>
      </w:r>
    </w:p>
    <w:p w14:paraId="3826663C" w14:textId="77777777" w:rsidR="00200692" w:rsidRPr="005D7DE8" w:rsidRDefault="00200692" w:rsidP="004E2873"/>
    <w:p w14:paraId="2F4CFF0E" w14:textId="5DCBDD5B" w:rsidR="00200692" w:rsidRDefault="00200692" w:rsidP="00200692">
      <w:pPr>
        <w:ind w:firstLine="630"/>
      </w:pPr>
      <w:r w:rsidRPr="005D7DE8">
        <w:rPr>
          <w:b/>
          <w:bCs/>
        </w:rPr>
        <w:t>WHEREAS</w:t>
      </w:r>
      <w:r w:rsidRPr="005D7DE8">
        <w:t>,</w:t>
      </w:r>
      <w:r w:rsidRPr="005D7DE8">
        <w:rPr>
          <w:b/>
          <w:bCs/>
        </w:rPr>
        <w:t xml:space="preserve"> </w:t>
      </w:r>
      <w:r w:rsidR="00BE2A2A" w:rsidRPr="005D7DE8">
        <w:t>M</w:t>
      </w:r>
      <w:r w:rsidR="005D7DE8" w:rsidRPr="005D7DE8">
        <w:t xml:space="preserve">ojo </w:t>
      </w:r>
      <w:r w:rsidR="0064512E" w:rsidRPr="005D7DE8">
        <w:t xml:space="preserve">subsequently </w:t>
      </w:r>
      <w:r w:rsidR="00BE2A2A" w:rsidRPr="005D7DE8">
        <w:t>conveyed the Property to M</w:t>
      </w:r>
      <w:r w:rsidR="005D7DE8" w:rsidRPr="005D7DE8">
        <w:t xml:space="preserve">r. </w:t>
      </w:r>
      <w:proofErr w:type="spellStart"/>
      <w:r w:rsidR="005D7DE8" w:rsidRPr="005D7DE8">
        <w:t>Shilalis</w:t>
      </w:r>
      <w:proofErr w:type="spellEnd"/>
      <w:r w:rsidR="00BE2A2A" w:rsidRPr="005D7DE8">
        <w:t xml:space="preserve"> by deed</w:t>
      </w:r>
      <w:r w:rsidR="004E2873" w:rsidRPr="005D7DE8">
        <w:t>, dated</w:t>
      </w:r>
      <w:r w:rsidR="00BE2A2A" w:rsidRPr="005D7DE8">
        <w:t xml:space="preserve"> April 25, 2023, recorded in the Oxford County Registry of Deeds at Book 5751, Page 679.</w:t>
      </w:r>
      <w:r w:rsidR="0064512E">
        <w:t xml:space="preserve"> </w:t>
      </w:r>
    </w:p>
    <w:p w14:paraId="6286CAAF" w14:textId="77777777" w:rsidR="00200692" w:rsidRDefault="00200692" w:rsidP="00200692">
      <w:pPr>
        <w:ind w:firstLine="630"/>
      </w:pPr>
    </w:p>
    <w:p w14:paraId="7B125EC6" w14:textId="1CED2772" w:rsidR="006D72A3" w:rsidRDefault="00200692" w:rsidP="00200692">
      <w:pPr>
        <w:ind w:firstLine="630"/>
      </w:pPr>
      <w:r>
        <w:rPr>
          <w:b/>
          <w:bCs/>
        </w:rPr>
        <w:t>WHEREAS</w:t>
      </w:r>
      <w:r>
        <w:t>,</w:t>
      </w:r>
      <w:r>
        <w:rPr>
          <w:b/>
          <w:bCs/>
        </w:rPr>
        <w:t xml:space="preserve"> </w:t>
      </w:r>
      <w:r w:rsidRPr="00200692">
        <w:t>Mr.</w:t>
      </w:r>
      <w:r>
        <w:rPr>
          <w:b/>
          <w:bCs/>
        </w:rPr>
        <w:t xml:space="preserve"> </w:t>
      </w:r>
      <w:proofErr w:type="spellStart"/>
      <w:r w:rsidR="0064512E">
        <w:t>Shilalis</w:t>
      </w:r>
      <w:proofErr w:type="spellEnd"/>
      <w:r w:rsidR="0064512E">
        <w:t xml:space="preserve"> is a member, or the sole member, of Mojo.</w:t>
      </w:r>
    </w:p>
    <w:p w14:paraId="2087C423" w14:textId="77777777" w:rsidR="006D72A3" w:rsidRDefault="006D72A3"/>
    <w:p w14:paraId="12D4C0C2" w14:textId="319A7FA0" w:rsidR="00BE2A2A" w:rsidRDefault="006D72A3" w:rsidP="006D72A3">
      <w:pPr>
        <w:ind w:firstLine="630"/>
      </w:pPr>
      <w:r w:rsidRPr="006D72A3">
        <w:rPr>
          <w:b/>
          <w:bCs/>
        </w:rPr>
        <w:t>WHEREAS</w:t>
      </w:r>
      <w:r>
        <w:t xml:space="preserve">, </w:t>
      </w:r>
      <w:r w:rsidR="00BE2A2A">
        <w:t>the Property</w:t>
      </w:r>
      <w:r>
        <w:t xml:space="preserve"> borders the Crooked River and is located within the Resource Protection District depicted on the Norway, Maine Official Shoreland Zoning Map.</w:t>
      </w:r>
    </w:p>
    <w:p w14:paraId="0ED6677F" w14:textId="77777777" w:rsidR="006D72A3" w:rsidRDefault="006D72A3"/>
    <w:p w14:paraId="74F764E5" w14:textId="0B9D30E4" w:rsidR="006D72A3" w:rsidRDefault="006D72A3" w:rsidP="006D72A3">
      <w:pPr>
        <w:ind w:firstLine="630"/>
      </w:pPr>
      <w:r>
        <w:rPr>
          <w:b/>
          <w:bCs/>
        </w:rPr>
        <w:t>WHEREAS</w:t>
      </w:r>
      <w:r w:rsidRPr="006325A6">
        <w:t>,</w:t>
      </w:r>
      <w:r>
        <w:rPr>
          <w:b/>
          <w:bCs/>
        </w:rPr>
        <w:t xml:space="preserve"> </w:t>
      </w:r>
      <w:r w:rsidR="004E2873">
        <w:t xml:space="preserve">at the time Mr. </w:t>
      </w:r>
      <w:proofErr w:type="spellStart"/>
      <w:r w:rsidR="004E2873">
        <w:t>Shilalis</w:t>
      </w:r>
      <w:proofErr w:type="spellEnd"/>
      <w:r w:rsidR="004E2873">
        <w:t xml:space="preserve"> acquired the Property it contained a residential camp located less that seventy-five (75) feet from the Crooked River.</w:t>
      </w:r>
    </w:p>
    <w:p w14:paraId="6A1081F7" w14:textId="77777777" w:rsidR="004E2873" w:rsidRDefault="004E2873" w:rsidP="006D72A3">
      <w:pPr>
        <w:ind w:firstLine="630"/>
      </w:pPr>
    </w:p>
    <w:p w14:paraId="19BE9383" w14:textId="1B92339A" w:rsidR="004E2873" w:rsidRDefault="004E2873" w:rsidP="006D72A3">
      <w:pPr>
        <w:ind w:firstLine="630"/>
      </w:pPr>
      <w:r w:rsidRPr="004E2873">
        <w:rPr>
          <w:b/>
          <w:bCs/>
        </w:rPr>
        <w:t>WHEREAS</w:t>
      </w:r>
      <w:r>
        <w:t xml:space="preserve">, </w:t>
      </w:r>
      <w:r w:rsidR="0064512E">
        <w:t>o</w:t>
      </w:r>
      <w:r>
        <w:t xml:space="preserve">n June 14, 2022, the Town Code Enforcement Officer (“CEO”) issued building permit # B22-060 </w:t>
      </w:r>
      <w:r w:rsidR="005911DB">
        <w:t xml:space="preserve">to </w:t>
      </w:r>
      <w:r w:rsidR="00990A30">
        <w:t>the Owners</w:t>
      </w:r>
      <w:r w:rsidR="005911DB">
        <w:t xml:space="preserve"> </w:t>
      </w:r>
      <w:r>
        <w:t xml:space="preserve">authorizing </w:t>
      </w:r>
      <w:r w:rsidR="00990A30">
        <w:t>them</w:t>
      </w:r>
      <w:r>
        <w:t xml:space="preserve"> to construct a 5’ x 4’ addition to the northwesterly corner of the residential camp structure located on the Property. On August 29, 2022, after the construction authorized by permit # B22-060 was completed and </w:t>
      </w:r>
      <w:r w:rsidR="005911DB">
        <w:t>the CEO conducted an</w:t>
      </w:r>
      <w:r>
        <w:t xml:space="preserve"> inspection, the CEO issued </w:t>
      </w:r>
      <w:r w:rsidR="00990A30">
        <w:t>the Owners</w:t>
      </w:r>
      <w:r>
        <w:t xml:space="preserve"> a certificate of occupancy</w:t>
      </w:r>
      <w:r w:rsidR="00903A46">
        <w:t xml:space="preserve"> (the “2022 COO”)</w:t>
      </w:r>
      <w:r>
        <w:t>.</w:t>
      </w:r>
    </w:p>
    <w:p w14:paraId="04937603" w14:textId="77777777" w:rsidR="004E2873" w:rsidRDefault="004E2873" w:rsidP="006D72A3">
      <w:pPr>
        <w:ind w:firstLine="630"/>
      </w:pPr>
    </w:p>
    <w:p w14:paraId="6195AA4E" w14:textId="0FB03E38" w:rsidR="004E2873" w:rsidRDefault="004E2873" w:rsidP="006D72A3">
      <w:pPr>
        <w:ind w:firstLine="630"/>
      </w:pPr>
      <w:r>
        <w:rPr>
          <w:b/>
          <w:bCs/>
        </w:rPr>
        <w:t>WHEREAS</w:t>
      </w:r>
      <w:r>
        <w:t xml:space="preserve">, </w:t>
      </w:r>
      <w:r w:rsidR="005911DB">
        <w:t xml:space="preserve">between the summer of 2022 and the spring of 2025, </w:t>
      </w:r>
      <w:r w:rsidR="00990A30">
        <w:t>the Owners</w:t>
      </w:r>
      <w:r w:rsidR="005911DB">
        <w:t xml:space="preserve"> made a number of improvements to the Property in violation of the Town of Norway Shoreland Zoning Ordinance (the “SZO”).</w:t>
      </w:r>
    </w:p>
    <w:p w14:paraId="34D7B50D" w14:textId="77777777" w:rsidR="005911DB" w:rsidRDefault="005911DB" w:rsidP="006D72A3">
      <w:pPr>
        <w:ind w:firstLine="630"/>
      </w:pPr>
    </w:p>
    <w:p w14:paraId="666A714A" w14:textId="1B8EF63A" w:rsidR="005911DB" w:rsidRDefault="005911DB" w:rsidP="006D72A3">
      <w:pPr>
        <w:ind w:firstLine="630"/>
      </w:pPr>
      <w:r>
        <w:rPr>
          <w:b/>
          <w:bCs/>
        </w:rPr>
        <w:t>WHEREAS</w:t>
      </w:r>
      <w:r>
        <w:t xml:space="preserve">, the CEO and Maine Department of Environmental </w:t>
      </w:r>
      <w:r w:rsidR="00903A46">
        <w:t xml:space="preserve">Protection </w:t>
      </w:r>
      <w:r>
        <w:t>Shoreland Zoning Coordinator Jeff Kalinich sought to inspect work performed at the Property after the summer of 2022, but were denied access to the Property.</w:t>
      </w:r>
    </w:p>
    <w:p w14:paraId="7577769D" w14:textId="77777777" w:rsidR="005911DB" w:rsidRDefault="005911DB" w:rsidP="006D72A3">
      <w:pPr>
        <w:ind w:firstLine="630"/>
      </w:pPr>
    </w:p>
    <w:p w14:paraId="58773C1D" w14:textId="2F4563E1" w:rsidR="005911DB" w:rsidRDefault="005911DB" w:rsidP="006D72A3">
      <w:pPr>
        <w:ind w:firstLine="630"/>
      </w:pPr>
      <w:r>
        <w:rPr>
          <w:b/>
          <w:bCs/>
        </w:rPr>
        <w:t>WHEREAS</w:t>
      </w:r>
      <w:r>
        <w:t xml:space="preserve">, </w:t>
      </w:r>
      <w:r w:rsidR="00903A46">
        <w:t xml:space="preserve">the CEO received and reviewed photographs of the Property depicting improvements made to the Property since the issuance of the 2022 COO. Based on his review of these photographs, the CEO </w:t>
      </w:r>
      <w:r w:rsidR="00990A30">
        <w:t xml:space="preserve">determined that at least six violations of the </w:t>
      </w:r>
      <w:r w:rsidR="00903A46">
        <w:t>SZO and the State Subsurface Wastewater Disposal Rules (the “Wastewater Rules”)</w:t>
      </w:r>
      <w:r w:rsidR="00CA2026">
        <w:t xml:space="preserve"> </w:t>
      </w:r>
      <w:r w:rsidR="00990A30">
        <w:t xml:space="preserve">existed </w:t>
      </w:r>
      <w:r w:rsidR="00CA2026">
        <w:t>on the Property</w:t>
      </w:r>
      <w:r w:rsidR="00903A46">
        <w:t xml:space="preserve">. </w:t>
      </w:r>
    </w:p>
    <w:p w14:paraId="183F71C9" w14:textId="77777777" w:rsidR="00990A30" w:rsidRDefault="00990A30" w:rsidP="006D72A3">
      <w:pPr>
        <w:ind w:firstLine="630"/>
      </w:pPr>
    </w:p>
    <w:p w14:paraId="076F7646" w14:textId="6895FCB9" w:rsidR="00990A30" w:rsidRPr="00990A30" w:rsidRDefault="00990A30" w:rsidP="006D72A3">
      <w:pPr>
        <w:ind w:firstLine="630"/>
      </w:pPr>
      <w:r>
        <w:rPr>
          <w:b/>
          <w:bCs/>
        </w:rPr>
        <w:t>WHEREAS</w:t>
      </w:r>
      <w:r w:rsidRPr="006325A6">
        <w:t>,</w:t>
      </w:r>
      <w:r>
        <w:t xml:space="preserve"> on May 12, 2025, the CEO issued a notice of violation (the “NOV”) to the owners identifying the following violations on the Property and ordering the following relief</w:t>
      </w:r>
      <w:r w:rsidR="0064512E">
        <w:t>:</w:t>
      </w:r>
    </w:p>
    <w:p w14:paraId="0CDAC14F" w14:textId="77777777" w:rsidR="00903A46" w:rsidRDefault="00903A46" w:rsidP="006D72A3">
      <w:pPr>
        <w:ind w:firstLine="630"/>
      </w:pPr>
    </w:p>
    <w:p w14:paraId="2DEC2434" w14:textId="31AF754A" w:rsidR="00903A46" w:rsidRDefault="00990A30" w:rsidP="00990A30">
      <w:pPr>
        <w:ind w:left="1440" w:hanging="810"/>
      </w:pPr>
      <w:r>
        <w:t>1.</w:t>
      </w:r>
      <w:r>
        <w:tab/>
        <w:t>The Owners</w:t>
      </w:r>
      <w:r w:rsidR="00CA2026">
        <w:t xml:space="preserve"> placed a 10’ x 15’ white rectangular structure, which was used as a yoga studio (the “Yoga Studio”), on the Property within the SZO’s mandated 250 ft. setback from the Crooked River in violation of </w:t>
      </w:r>
      <w:r w:rsidR="0066033A">
        <w:t>s</w:t>
      </w:r>
      <w:r w:rsidR="00CA2026">
        <w:t xml:space="preserve">ection 15.B.1 of the SZO. Additionally, any structure accessory to an allowed use within the Resource Protection District requires Planning Board approval, which was neither sought nor obtained by Mr. </w:t>
      </w:r>
      <w:proofErr w:type="spellStart"/>
      <w:r w:rsidR="00CA2026">
        <w:t>Shilalis</w:t>
      </w:r>
      <w:proofErr w:type="spellEnd"/>
      <w:r w:rsidR="00CA2026">
        <w:t xml:space="preserve"> or Mojo.</w:t>
      </w:r>
      <w:r>
        <w:t xml:space="preserve"> SZO </w:t>
      </w:r>
      <w:r w:rsidRPr="00990A30">
        <w:rPr>
          <w:rFonts w:cs="Times New Roman"/>
        </w:rPr>
        <w:t>§</w:t>
      </w:r>
      <w:r>
        <w:t xml:space="preserve"> 14, Table 1, Item 15. The CEO ordered the Owners to take action to remove the Yoga Studio within 10 business days of the NOV’s issuance.</w:t>
      </w:r>
    </w:p>
    <w:p w14:paraId="0289DB73" w14:textId="77777777" w:rsidR="00CA2026" w:rsidRDefault="00CA2026" w:rsidP="00CA2026">
      <w:pPr>
        <w:pStyle w:val="ListParagraph"/>
        <w:ind w:left="990"/>
      </w:pPr>
    </w:p>
    <w:p w14:paraId="0C8FFA35" w14:textId="0435EE26" w:rsidR="00990A30" w:rsidRDefault="00990A30" w:rsidP="00990A30">
      <w:pPr>
        <w:ind w:left="1440" w:hanging="810"/>
      </w:pPr>
      <w:r>
        <w:t>2 and 3.</w:t>
      </w:r>
      <w:r>
        <w:tab/>
        <w:t>The Owners</w:t>
      </w:r>
      <w:r w:rsidR="00CA2026">
        <w:t xml:space="preserve"> constructed a gravel patio (the “Patio”) and placed a hot tub atop the patio </w:t>
      </w:r>
      <w:r>
        <w:t xml:space="preserve">in violation of </w:t>
      </w:r>
      <w:r w:rsidR="0066033A">
        <w:t>s</w:t>
      </w:r>
      <w:r w:rsidRPr="00990A30">
        <w:t>ection 15.B.1 of the SZO</w:t>
      </w:r>
      <w:r>
        <w:t>, which requires that structures within the Resource Protection District must be set back at least 250 ft., horizontal distance, from the upland edge of the Crooked River. The CEO ordered the Owners to take action to remediate the violation within 30 calendar days of the NOV’s issuance.</w:t>
      </w:r>
    </w:p>
    <w:p w14:paraId="0859696C" w14:textId="77777777" w:rsidR="00990A30" w:rsidRDefault="00990A30" w:rsidP="00990A30">
      <w:pPr>
        <w:ind w:left="1440" w:hanging="810"/>
      </w:pPr>
    </w:p>
    <w:p w14:paraId="605D7844" w14:textId="77777777" w:rsidR="0066033A" w:rsidRDefault="00990A30" w:rsidP="0066033A">
      <w:pPr>
        <w:ind w:left="1440" w:hanging="810"/>
      </w:pPr>
      <w:r>
        <w:t>4.</w:t>
      </w:r>
      <w:r>
        <w:tab/>
      </w:r>
      <w:r w:rsidR="0066033A">
        <w:t xml:space="preserve">The Owners imported and spread over 10 cubic yards of gravel on the Property in violation of section 15.B.4 of the SZO, which requires that “non-vegetated </w:t>
      </w:r>
    </w:p>
    <w:p w14:paraId="2788902B" w14:textId="4A3B9399" w:rsidR="00990A30" w:rsidRDefault="0066033A" w:rsidP="0066033A">
      <w:pPr>
        <w:ind w:left="1440"/>
      </w:pPr>
      <w:r>
        <w:t>surfaces shall not exceed a total of twenty (20) percent of the portion of the lot located within the shoreland zone,” and section 14, Table 1, Item 29 of the SZO, which requires a permit from the Planning Board for filing and/or moving more than 10 cubic yards of gravel in the Resource Protection District. The CEO ordered the Owners to take action to submit a revegetation plan within 30 calendar days of the NOV’s issuance.</w:t>
      </w:r>
    </w:p>
    <w:p w14:paraId="39A5C361" w14:textId="77777777" w:rsidR="0066033A" w:rsidRDefault="0066033A" w:rsidP="0066033A"/>
    <w:p w14:paraId="00EE958D" w14:textId="52FD42AF" w:rsidR="007551DC" w:rsidRDefault="0066033A" w:rsidP="00B26287">
      <w:pPr>
        <w:ind w:left="1440" w:hanging="720"/>
      </w:pPr>
      <w:r>
        <w:t>5.</w:t>
      </w:r>
      <w:r>
        <w:tab/>
        <w:t>The Owners removed vegetation from the are</w:t>
      </w:r>
      <w:r w:rsidR="0064512E">
        <w:t>a</w:t>
      </w:r>
      <w:r>
        <w:t xml:space="preserve"> between the easterly edge of the residential structure located on the Property and the upland edge of the Crooked River in violation of section 15.P.1 of the SZO, which </w:t>
      </w:r>
      <w:r w:rsidR="00B26287">
        <w:t xml:space="preserve">prohibits “cutting of vegetation within the strip of land extending seventy-five (75) feet, horizontal distance, inland from the normal high-water line” within the Resource Protection District. The CEO ordered the Owners to take action to submit a revegetation plan to restore </w:t>
      </w:r>
      <w:r w:rsidR="0064512E">
        <w:t>the vegetation removed from this area</w:t>
      </w:r>
      <w:r w:rsidR="00B26287">
        <w:t xml:space="preserve"> of the Property within 30 calendar days of the NOVs issuance, and </w:t>
      </w:r>
      <w:r w:rsidR="0064512E">
        <w:t xml:space="preserve">the CEO </w:t>
      </w:r>
      <w:r w:rsidR="00B26287">
        <w:t xml:space="preserve">ordered the Owners to </w:t>
      </w:r>
      <w:r w:rsidR="0064512E">
        <w:t xml:space="preserve">thereafter </w:t>
      </w:r>
      <w:r w:rsidR="00B26287">
        <w:t>cause replacement vegetation to be planted as directed by the CEO.</w:t>
      </w:r>
    </w:p>
    <w:p w14:paraId="2C0A92B6" w14:textId="77777777" w:rsidR="00B26287" w:rsidRDefault="00B26287" w:rsidP="00B26287">
      <w:pPr>
        <w:ind w:left="1440" w:hanging="720"/>
      </w:pPr>
    </w:p>
    <w:p w14:paraId="3A423289" w14:textId="582E56BB" w:rsidR="00B26287" w:rsidRDefault="00B26287" w:rsidP="0064512E">
      <w:pPr>
        <w:ind w:left="1440" w:hanging="720"/>
      </w:pPr>
      <w:r>
        <w:t>6.</w:t>
      </w:r>
      <w:r>
        <w:tab/>
      </w:r>
      <w:r w:rsidR="00D76F75">
        <w:t xml:space="preserve">The Owners mounted a showerhead on the outside of the </w:t>
      </w:r>
      <w:r w:rsidR="0064512E">
        <w:t xml:space="preserve">Property’s </w:t>
      </w:r>
      <w:r w:rsidR="00D76F75">
        <w:t xml:space="preserve">residential structure above a wooden platform (the “Outdoor Shower”) in violation of section 2.E of the Wastewater Rules, which requires a plumbing connection to capture gray water from the Outdoor Shower. The CEO ordered the Owners to take action to remove the </w:t>
      </w:r>
      <w:r w:rsidR="0064512E">
        <w:t>Outdoor S</w:t>
      </w:r>
      <w:r w:rsidR="00D76F75">
        <w:t>hower or demonstrate compliance with the Wastewater Rules within 10 business days</w:t>
      </w:r>
      <w:r w:rsidR="0064512E">
        <w:t xml:space="preserve"> of the NOV’s issuance</w:t>
      </w:r>
      <w:r w:rsidR="00D76F75">
        <w:t>.</w:t>
      </w:r>
    </w:p>
    <w:p w14:paraId="46E770D6" w14:textId="77777777" w:rsidR="00D76F75" w:rsidRDefault="00D76F75" w:rsidP="00D76F75"/>
    <w:p w14:paraId="3E7B57C7" w14:textId="4F509658" w:rsidR="00D76F75" w:rsidRDefault="00D76F75" w:rsidP="00D76F75">
      <w:r>
        <w:lastRenderedPageBreak/>
        <w:tab/>
      </w:r>
      <w:r>
        <w:rPr>
          <w:b/>
          <w:bCs/>
        </w:rPr>
        <w:t>WHEREAS</w:t>
      </w:r>
      <w:r>
        <w:t xml:space="preserve">, </w:t>
      </w:r>
      <w:r w:rsidR="00BD1EA2">
        <w:t xml:space="preserve">on June 17, 2025, or 21 days after the </w:t>
      </w:r>
      <w:proofErr w:type="gramStart"/>
      <w:r w:rsidR="00BD1EA2">
        <w:t>10 business</w:t>
      </w:r>
      <w:proofErr w:type="gramEnd"/>
      <w:r w:rsidR="00BD1EA2">
        <w:t xml:space="preserve"> day deadline prescribed by the NOV elapsed, </w:t>
      </w:r>
      <w:r>
        <w:t>the Owner</w:t>
      </w:r>
      <w:r w:rsidR="00BD1EA2">
        <w:t>s</w:t>
      </w:r>
      <w:r>
        <w:t xml:space="preserve"> removed the Yoga Studio </w:t>
      </w:r>
      <w:r w:rsidR="00BD1EA2">
        <w:t>from the Property.</w:t>
      </w:r>
    </w:p>
    <w:p w14:paraId="154BF16C" w14:textId="77777777" w:rsidR="00BD1EA2" w:rsidRDefault="00BD1EA2" w:rsidP="00D76F75"/>
    <w:p w14:paraId="5612F28C" w14:textId="35C0520A" w:rsidR="00BD1EA2" w:rsidRDefault="00BD1EA2" w:rsidP="00D76F75">
      <w:r>
        <w:tab/>
      </w:r>
      <w:r>
        <w:rPr>
          <w:b/>
          <w:bCs/>
        </w:rPr>
        <w:t xml:space="preserve">WHEREAS, </w:t>
      </w:r>
      <w:r>
        <w:t xml:space="preserve">on July 29, 2025, or 48 days after the </w:t>
      </w:r>
      <w:proofErr w:type="gramStart"/>
      <w:r>
        <w:t>30 calendar</w:t>
      </w:r>
      <w:proofErr w:type="gramEnd"/>
      <w:r>
        <w:t xml:space="preserve"> day deadline prescribed by the NOV elapsed, the Owners filed an after-the-fact permit with the Planning Board to add an extension deck to the residential structure located on the Property, and to place the hot tub on the deck. The Planning Board subsequently granted that permit to the Owners</w:t>
      </w:r>
      <w:r w:rsidR="006325A6">
        <w:t xml:space="preserve"> (the “Deck Construction Permit”)</w:t>
      </w:r>
      <w:r>
        <w:t>.</w:t>
      </w:r>
    </w:p>
    <w:p w14:paraId="5FE5CC2E" w14:textId="77777777" w:rsidR="00BD1EA2" w:rsidRDefault="00BD1EA2" w:rsidP="00D76F75"/>
    <w:p w14:paraId="07A1F85B" w14:textId="3B09380D" w:rsidR="00BD1EA2" w:rsidRDefault="00BD1EA2" w:rsidP="00D76F75">
      <w:r>
        <w:rPr>
          <w:b/>
          <w:bCs/>
        </w:rPr>
        <w:tab/>
        <w:t>WHEREAS</w:t>
      </w:r>
      <w:r>
        <w:t xml:space="preserve">, on August 8, 2025, or </w:t>
      </w:r>
      <w:r w:rsidR="006325A6">
        <w:t>56</w:t>
      </w:r>
      <w:r>
        <w:t xml:space="preserve"> days </w:t>
      </w:r>
      <w:r w:rsidRPr="00BD1EA2">
        <w:t xml:space="preserve">after the </w:t>
      </w:r>
      <w:proofErr w:type="gramStart"/>
      <w:r w:rsidRPr="00BD1EA2">
        <w:t>30 calendar</w:t>
      </w:r>
      <w:proofErr w:type="gramEnd"/>
      <w:r w:rsidRPr="00BD1EA2">
        <w:t xml:space="preserve"> day deadline prescribed by the NOV elapsed, </w:t>
      </w:r>
      <w:r>
        <w:t>the Owners submitted a revegetation plan (the “Flycatcher Report”) to the CEO.</w:t>
      </w:r>
      <w:r w:rsidR="00F578FC">
        <w:t xml:space="preserve"> The Flycatcher Report contains a plan entitled “Overview of Existing and Proposed Conditions” (the “Replanting Plan”) depicting the locations where the Owners propose to replant trees to restore the vegetative stand between the Property’s residential structure and the Crooked River.</w:t>
      </w:r>
    </w:p>
    <w:p w14:paraId="38F2BDC1" w14:textId="77777777" w:rsidR="00BD1EA2" w:rsidRDefault="00BD1EA2" w:rsidP="00D76F75"/>
    <w:p w14:paraId="456766BC" w14:textId="7A4AA692" w:rsidR="00200692" w:rsidRDefault="00BD1EA2" w:rsidP="00D76F75">
      <w:r>
        <w:tab/>
      </w:r>
      <w:r>
        <w:rPr>
          <w:b/>
          <w:bCs/>
        </w:rPr>
        <w:t>WHEREAS</w:t>
      </w:r>
      <w:r w:rsidRPr="006325A6">
        <w:t>,</w:t>
      </w:r>
      <w:r>
        <w:t xml:space="preserve"> the Outdoor Shower was properly connected to the Property’s subsurface wastewater disposal system when it was installed, but no permit was obtained for the Outdoor Shower’s connection to the septic system. The Owners filed a permit for the Outdoor Shower on July 29, 2025. </w:t>
      </w:r>
    </w:p>
    <w:p w14:paraId="1B755BC3" w14:textId="77777777" w:rsidR="00200692" w:rsidRDefault="00200692" w:rsidP="00D76F75"/>
    <w:p w14:paraId="4B643BF3" w14:textId="6A83DEF8" w:rsidR="00200692" w:rsidRPr="00200692" w:rsidRDefault="00200692" w:rsidP="00D76F75">
      <w:r>
        <w:tab/>
      </w:r>
      <w:r>
        <w:rPr>
          <w:b/>
          <w:bCs/>
        </w:rPr>
        <w:t>WHEREAS</w:t>
      </w:r>
      <w:r>
        <w:t>, the Town’s CEO subsequently determined that the violation identified as #4 in the NOV was sufficiently resolved.</w:t>
      </w:r>
    </w:p>
    <w:p w14:paraId="7C7A49FB" w14:textId="77777777" w:rsidR="00200692" w:rsidRDefault="00200692" w:rsidP="00D76F75"/>
    <w:p w14:paraId="30C4B5FC" w14:textId="2ADD07A0" w:rsidR="006325A6" w:rsidRDefault="006325A6" w:rsidP="00200692">
      <w:pPr>
        <w:ind w:firstLine="720"/>
      </w:pPr>
      <w:r>
        <w:rPr>
          <w:b/>
          <w:bCs/>
        </w:rPr>
        <w:t>WHEREAS</w:t>
      </w:r>
      <w:r w:rsidRPr="006325A6">
        <w:t>,</w:t>
      </w:r>
      <w:r>
        <w:t xml:space="preserve"> one or more of the violations identified in the NOV existed at the Property for a minimum of 125 days after the CEO issued the NOV.</w:t>
      </w:r>
    </w:p>
    <w:p w14:paraId="1B16F770" w14:textId="77777777" w:rsidR="006325A6" w:rsidRDefault="006325A6" w:rsidP="00D76F75"/>
    <w:p w14:paraId="582320B0" w14:textId="6BDD2D82" w:rsidR="006325A6" w:rsidRDefault="006325A6" w:rsidP="00D76F75">
      <w:r>
        <w:tab/>
      </w:r>
      <w:r>
        <w:rPr>
          <w:b/>
          <w:bCs/>
        </w:rPr>
        <w:t>WHEREAS</w:t>
      </w:r>
      <w:r w:rsidRPr="006325A6">
        <w:t xml:space="preserve">, </w:t>
      </w:r>
      <w:r>
        <w:t xml:space="preserve">the Town and the Owners wish to resolve the Owners violations of the SZO through this consent agreement, which </w:t>
      </w:r>
      <w:r w:rsidR="0064512E">
        <w:t xml:space="preserve">will </w:t>
      </w:r>
      <w:r>
        <w:t xml:space="preserve">obviate the need for </w:t>
      </w:r>
      <w:r w:rsidR="0064512E">
        <w:t>further administrative or judicial proceedings</w:t>
      </w:r>
      <w:r>
        <w:t xml:space="preserve"> to enforce the SZO.</w:t>
      </w:r>
    </w:p>
    <w:p w14:paraId="06840BD8" w14:textId="77777777" w:rsidR="00E13E93" w:rsidRDefault="00E13E93" w:rsidP="00D76F75"/>
    <w:p w14:paraId="774423B7" w14:textId="30B0043A" w:rsidR="00E13E93" w:rsidRPr="00E13E93" w:rsidRDefault="00E13E93" w:rsidP="00D76F75">
      <w:r>
        <w:tab/>
      </w:r>
      <w:r>
        <w:rPr>
          <w:b/>
          <w:bCs/>
        </w:rPr>
        <w:t>WHEREAS</w:t>
      </w:r>
      <w:r>
        <w:t xml:space="preserve">, the Select Board conducted a public hearing to consider this Agreement on September 18, 2025. </w:t>
      </w:r>
      <w:r w:rsidR="00C41D5E">
        <w:t>Possible objectors to the Agreement were given notice of the public hearing, and were provided an opportunity to address the Select Board</w:t>
      </w:r>
      <w:r w:rsidR="00955F00">
        <w:t xml:space="preserve"> regarding the Agreement</w:t>
      </w:r>
      <w:r w:rsidR="00C41D5E">
        <w:t>.</w:t>
      </w:r>
    </w:p>
    <w:p w14:paraId="777DCB4F" w14:textId="77777777" w:rsidR="00B26287" w:rsidRDefault="00B26287" w:rsidP="00BD1EA2"/>
    <w:p w14:paraId="7DF2A432" w14:textId="5F2BF26F" w:rsidR="007551DC" w:rsidRPr="00D03B45" w:rsidRDefault="007551DC" w:rsidP="007551DC">
      <w:pPr>
        <w:ind w:left="1440" w:hanging="810"/>
        <w:rPr>
          <w:rFonts w:eastAsia="Times New Roman" w:cs="Times New Roman"/>
        </w:rPr>
      </w:pPr>
      <w:r w:rsidRPr="00D03B45">
        <w:rPr>
          <w:rFonts w:eastAsia="Times New Roman" w:cs="Times New Roman"/>
          <w:b/>
        </w:rPr>
        <w:t>NOW, THEREFORE,</w:t>
      </w:r>
      <w:r w:rsidRPr="00D03B45">
        <w:rPr>
          <w:rFonts w:eastAsia="Times New Roman" w:cs="Times New Roman"/>
        </w:rPr>
        <w:t xml:space="preserve"> the Town and </w:t>
      </w:r>
      <w:r w:rsidR="00990A30">
        <w:rPr>
          <w:rFonts w:eastAsia="Times New Roman" w:cs="Times New Roman"/>
        </w:rPr>
        <w:t>Owners</w:t>
      </w:r>
      <w:r w:rsidRPr="00D03B45">
        <w:rPr>
          <w:rFonts w:eastAsia="Times New Roman" w:cs="Times New Roman"/>
        </w:rPr>
        <w:t xml:space="preserve"> agree as follows:</w:t>
      </w:r>
    </w:p>
    <w:p w14:paraId="609203D4" w14:textId="77777777" w:rsidR="007551DC" w:rsidRDefault="007551DC" w:rsidP="007551DC">
      <w:pPr>
        <w:contextualSpacing/>
        <w:rPr>
          <w:rFonts w:eastAsia="Times New Roman" w:cs="Times New Roman"/>
        </w:rPr>
      </w:pPr>
    </w:p>
    <w:p w14:paraId="1FA727D2" w14:textId="484BA322" w:rsidR="005366C5" w:rsidRDefault="007551DC" w:rsidP="005366C5">
      <w:pPr>
        <w:numPr>
          <w:ilvl w:val="0"/>
          <w:numId w:val="1"/>
        </w:numPr>
        <w:ind w:left="0" w:firstLine="360"/>
        <w:contextualSpacing/>
        <w:rPr>
          <w:rFonts w:eastAsia="Times New Roman" w:cs="Times New Roman"/>
        </w:rPr>
      </w:pPr>
      <w:r w:rsidRPr="004D4273">
        <w:rPr>
          <w:rFonts w:eastAsia="Times New Roman" w:cs="Times New Roman"/>
          <w:b/>
          <w:bCs/>
        </w:rPr>
        <w:t>Fees</w:t>
      </w:r>
      <w:r w:rsidR="00F6073C" w:rsidRPr="004D4273">
        <w:rPr>
          <w:rFonts w:eastAsia="Times New Roman" w:cs="Times New Roman"/>
          <w:b/>
          <w:bCs/>
        </w:rPr>
        <w:t xml:space="preserve">, </w:t>
      </w:r>
      <w:r w:rsidRPr="004D4273">
        <w:rPr>
          <w:rFonts w:eastAsia="Times New Roman" w:cs="Times New Roman"/>
          <w:b/>
          <w:bCs/>
        </w:rPr>
        <w:t>Costs</w:t>
      </w:r>
      <w:r w:rsidR="00F6073C" w:rsidRPr="004D4273">
        <w:rPr>
          <w:rFonts w:eastAsia="Times New Roman" w:cs="Times New Roman"/>
          <w:b/>
          <w:bCs/>
        </w:rPr>
        <w:t>, and Penalties</w:t>
      </w:r>
      <w:r w:rsidRPr="004D4273">
        <w:rPr>
          <w:rFonts w:eastAsia="Times New Roman" w:cs="Times New Roman"/>
        </w:rPr>
        <w:t xml:space="preserve">. </w:t>
      </w:r>
      <w:r w:rsidR="00BD1EA2" w:rsidRPr="004D4273">
        <w:rPr>
          <w:rFonts w:eastAsia="Times New Roman" w:cs="Times New Roman"/>
        </w:rPr>
        <w:t>The Owners</w:t>
      </w:r>
      <w:r w:rsidRPr="004D4273">
        <w:rPr>
          <w:rFonts w:eastAsia="Times New Roman" w:cs="Times New Roman"/>
        </w:rPr>
        <w:t xml:space="preserve"> agree to compensate the Town</w:t>
      </w:r>
      <w:r w:rsidR="00BD1EA2" w:rsidRPr="004D4273">
        <w:rPr>
          <w:rFonts w:eastAsia="Times New Roman" w:cs="Times New Roman"/>
        </w:rPr>
        <w:t xml:space="preserve"> </w:t>
      </w:r>
      <w:r w:rsidRPr="004D4273">
        <w:rPr>
          <w:rFonts w:eastAsia="Times New Roman" w:cs="Times New Roman"/>
        </w:rPr>
        <w:t xml:space="preserve">in the </w:t>
      </w:r>
      <w:r w:rsidR="006325A6" w:rsidRPr="004D4273">
        <w:rPr>
          <w:rFonts w:eastAsia="Times New Roman" w:cs="Times New Roman"/>
        </w:rPr>
        <w:t xml:space="preserve">total </w:t>
      </w:r>
      <w:r w:rsidRPr="004D4273">
        <w:rPr>
          <w:rFonts w:eastAsia="Times New Roman" w:cs="Times New Roman"/>
        </w:rPr>
        <w:t xml:space="preserve">amount of </w:t>
      </w:r>
      <w:r w:rsidR="006325A6" w:rsidRPr="004D4273">
        <w:rPr>
          <w:rFonts w:eastAsia="Times New Roman" w:cs="Times New Roman"/>
          <w:b/>
          <w:bCs/>
          <w:u w:val="single"/>
        </w:rPr>
        <w:t>$</w:t>
      </w:r>
      <w:r w:rsidR="00305F19">
        <w:rPr>
          <w:rFonts w:eastAsia="Times New Roman" w:cs="Times New Roman"/>
          <w:b/>
          <w:bCs/>
          <w:u w:val="single"/>
        </w:rPr>
        <w:t>_________</w:t>
      </w:r>
      <w:r w:rsidR="005366C5" w:rsidRPr="004D4273">
        <w:rPr>
          <w:rFonts w:eastAsia="Times New Roman" w:cs="Times New Roman"/>
        </w:rPr>
        <w:t xml:space="preserve"> (the “Penalty”)</w:t>
      </w:r>
      <w:r w:rsidR="006325A6" w:rsidRPr="004D4273">
        <w:rPr>
          <w:rFonts w:eastAsia="Times New Roman" w:cs="Times New Roman"/>
        </w:rPr>
        <w:t xml:space="preserve">, which </w:t>
      </w:r>
      <w:r w:rsidR="00F6073C" w:rsidRPr="004D4273">
        <w:rPr>
          <w:rFonts w:eastAsia="Times New Roman" w:cs="Times New Roman"/>
        </w:rPr>
        <w:t>is comprised of the following amounts: (1)</w:t>
      </w:r>
      <w:r w:rsidR="006325A6" w:rsidRPr="004D4273">
        <w:rPr>
          <w:rFonts w:eastAsia="Times New Roman" w:cs="Times New Roman"/>
        </w:rPr>
        <w:t xml:space="preserve"> </w:t>
      </w:r>
      <w:r w:rsidRPr="004D4273">
        <w:rPr>
          <w:rFonts w:eastAsia="Times New Roman" w:cs="Times New Roman"/>
        </w:rPr>
        <w:t>$</w:t>
      </w:r>
      <w:r w:rsidR="00305F19">
        <w:rPr>
          <w:rFonts w:eastAsia="Times New Roman" w:cs="Times New Roman"/>
          <w:u w:val="single"/>
        </w:rPr>
        <w:t>______</w:t>
      </w:r>
      <w:r w:rsidRPr="004D4273">
        <w:rPr>
          <w:rFonts w:eastAsia="Times New Roman" w:cs="Times New Roman"/>
        </w:rPr>
        <w:t xml:space="preserve"> to </w:t>
      </w:r>
      <w:r w:rsidR="00BD1EA2" w:rsidRPr="004D4273">
        <w:rPr>
          <w:rFonts w:eastAsia="Times New Roman" w:cs="Times New Roman"/>
        </w:rPr>
        <w:t>reimburse</w:t>
      </w:r>
      <w:r w:rsidRPr="004D4273">
        <w:rPr>
          <w:rFonts w:eastAsia="Times New Roman" w:cs="Times New Roman"/>
        </w:rPr>
        <w:t xml:space="preserve"> the legal fees and costs </w:t>
      </w:r>
      <w:r w:rsidR="006325A6" w:rsidRPr="004D4273">
        <w:rPr>
          <w:rFonts w:eastAsia="Times New Roman" w:cs="Times New Roman"/>
        </w:rPr>
        <w:t xml:space="preserve">the Town </w:t>
      </w:r>
      <w:r w:rsidRPr="004D4273">
        <w:rPr>
          <w:rFonts w:eastAsia="Times New Roman" w:cs="Times New Roman"/>
        </w:rPr>
        <w:t>incurred in this enforcement matter</w:t>
      </w:r>
      <w:r w:rsidR="006325A6" w:rsidRPr="004D4273">
        <w:rPr>
          <w:rFonts w:eastAsia="Times New Roman" w:cs="Times New Roman"/>
        </w:rPr>
        <w:t xml:space="preserve">, and </w:t>
      </w:r>
      <w:r w:rsidR="00F6073C" w:rsidRPr="004D4273">
        <w:rPr>
          <w:rFonts w:eastAsia="Times New Roman" w:cs="Times New Roman"/>
        </w:rPr>
        <w:t xml:space="preserve">(2) </w:t>
      </w:r>
      <w:r w:rsidR="006325A6" w:rsidRPr="004D4273">
        <w:rPr>
          <w:rFonts w:eastAsia="Times New Roman" w:cs="Times New Roman"/>
        </w:rPr>
        <w:t>$</w:t>
      </w:r>
      <w:r w:rsidR="00305F19">
        <w:rPr>
          <w:rFonts w:eastAsia="Times New Roman" w:cs="Times New Roman"/>
          <w:u w:val="single"/>
        </w:rPr>
        <w:t>______</w:t>
      </w:r>
      <w:r w:rsidR="006325A6" w:rsidRPr="004D4273">
        <w:rPr>
          <w:rFonts w:eastAsia="Times New Roman" w:cs="Times New Roman"/>
        </w:rPr>
        <w:t xml:space="preserve"> in daily fines and penalties for the violations identified by the NOV</w:t>
      </w:r>
      <w:r w:rsidRPr="004D4273">
        <w:rPr>
          <w:rFonts w:eastAsia="Times New Roman" w:cs="Times New Roman"/>
        </w:rPr>
        <w:t xml:space="preserve">. </w:t>
      </w:r>
      <w:r w:rsidR="006325A6" w:rsidRPr="004D4273">
        <w:rPr>
          <w:rFonts w:eastAsia="Times New Roman" w:cs="Times New Roman"/>
        </w:rPr>
        <w:t xml:space="preserve">The Owners </w:t>
      </w:r>
      <w:r w:rsidRPr="004D4273">
        <w:rPr>
          <w:rFonts w:eastAsia="Times New Roman" w:cs="Times New Roman"/>
        </w:rPr>
        <w:t xml:space="preserve">shall pay this amount to the </w:t>
      </w:r>
      <w:r w:rsidR="006325A6" w:rsidRPr="004D4273">
        <w:rPr>
          <w:rFonts w:eastAsia="Times New Roman" w:cs="Times New Roman"/>
        </w:rPr>
        <w:t xml:space="preserve">Town </w:t>
      </w:r>
      <w:r w:rsidR="00F6073C" w:rsidRPr="004D4273">
        <w:rPr>
          <w:rFonts w:eastAsia="Times New Roman" w:cs="Times New Roman"/>
        </w:rPr>
        <w:t xml:space="preserve">in accordance with the following payment schedule: </w:t>
      </w:r>
    </w:p>
    <w:p w14:paraId="1E352C13" w14:textId="77777777" w:rsidR="004D4273" w:rsidRDefault="004D4273" w:rsidP="004D4273">
      <w:pPr>
        <w:ind w:left="360"/>
        <w:contextualSpacing/>
        <w:rPr>
          <w:rFonts w:eastAsia="Times New Roman" w:cs="Times New Roman"/>
        </w:rPr>
      </w:pPr>
    </w:p>
    <w:p w14:paraId="2CCC0936" w14:textId="71C1B6AE" w:rsidR="004D4273" w:rsidRDefault="004D4273" w:rsidP="004D4273">
      <w:pPr>
        <w:numPr>
          <w:ilvl w:val="1"/>
          <w:numId w:val="1"/>
        </w:numPr>
        <w:contextualSpacing/>
        <w:rPr>
          <w:rFonts w:eastAsia="Times New Roman" w:cs="Times New Roman"/>
        </w:rPr>
      </w:pPr>
      <w:r>
        <w:rPr>
          <w:rFonts w:eastAsia="Times New Roman" w:cs="Times New Roman"/>
        </w:rPr>
        <w:t>First Installment Payment: The Owners shall pay $</w:t>
      </w:r>
      <w:r w:rsidR="00305F19">
        <w:rPr>
          <w:rFonts w:eastAsia="Times New Roman" w:cs="Times New Roman"/>
        </w:rPr>
        <w:t>______</w:t>
      </w:r>
      <w:r>
        <w:rPr>
          <w:rFonts w:eastAsia="Times New Roman" w:cs="Times New Roman"/>
        </w:rPr>
        <w:t xml:space="preserve"> to the Town by </w:t>
      </w:r>
      <w:r w:rsidRPr="00284367">
        <w:rPr>
          <w:rFonts w:eastAsia="Times New Roman" w:cs="Times New Roman"/>
          <w:b/>
          <w:bCs/>
          <w:u w:val="single"/>
        </w:rPr>
        <w:t xml:space="preserve">October </w:t>
      </w:r>
      <w:r w:rsidR="007B382F">
        <w:rPr>
          <w:rFonts w:eastAsia="Times New Roman" w:cs="Times New Roman"/>
          <w:b/>
          <w:bCs/>
          <w:u w:val="single"/>
        </w:rPr>
        <w:t>18</w:t>
      </w:r>
      <w:r w:rsidRPr="00284367">
        <w:rPr>
          <w:rFonts w:eastAsia="Times New Roman" w:cs="Times New Roman"/>
          <w:b/>
          <w:bCs/>
          <w:u w:val="single"/>
        </w:rPr>
        <w:t>, 2025</w:t>
      </w:r>
      <w:r>
        <w:rPr>
          <w:rFonts w:eastAsia="Times New Roman" w:cs="Times New Roman"/>
        </w:rPr>
        <w:t>.</w:t>
      </w:r>
    </w:p>
    <w:p w14:paraId="2C87012D" w14:textId="77777777" w:rsidR="004D4273" w:rsidRDefault="004D4273" w:rsidP="004D4273">
      <w:pPr>
        <w:ind w:left="1080"/>
        <w:contextualSpacing/>
        <w:rPr>
          <w:rFonts w:eastAsia="Times New Roman" w:cs="Times New Roman"/>
        </w:rPr>
      </w:pPr>
    </w:p>
    <w:p w14:paraId="7A274618" w14:textId="3A27E9AB" w:rsidR="004D4273" w:rsidRDefault="004D4273" w:rsidP="004D4273">
      <w:pPr>
        <w:numPr>
          <w:ilvl w:val="1"/>
          <w:numId w:val="1"/>
        </w:numPr>
        <w:contextualSpacing/>
        <w:rPr>
          <w:rFonts w:eastAsia="Times New Roman" w:cs="Times New Roman"/>
        </w:rPr>
      </w:pPr>
      <w:r>
        <w:rPr>
          <w:rFonts w:eastAsia="Times New Roman" w:cs="Times New Roman"/>
        </w:rPr>
        <w:lastRenderedPageBreak/>
        <w:t>Second Installment Payment: The Owner shall pay $</w:t>
      </w:r>
      <w:r w:rsidR="00305F19">
        <w:rPr>
          <w:rFonts w:eastAsia="Times New Roman" w:cs="Times New Roman"/>
        </w:rPr>
        <w:t>_____</w:t>
      </w:r>
      <w:r>
        <w:rPr>
          <w:rFonts w:eastAsia="Times New Roman" w:cs="Times New Roman"/>
        </w:rPr>
        <w:t xml:space="preserve"> to the Town by </w:t>
      </w:r>
      <w:r w:rsidR="007B382F" w:rsidRPr="00C523A0">
        <w:rPr>
          <w:rFonts w:eastAsia="Times New Roman" w:cs="Times New Roman"/>
          <w:b/>
          <w:bCs/>
          <w:u w:val="single"/>
        </w:rPr>
        <w:t>June 18</w:t>
      </w:r>
      <w:r w:rsidRPr="00C523A0">
        <w:rPr>
          <w:rFonts w:eastAsia="Times New Roman" w:cs="Times New Roman"/>
          <w:b/>
          <w:bCs/>
          <w:u w:val="single"/>
        </w:rPr>
        <w:t>,</w:t>
      </w:r>
      <w:r w:rsidRPr="00284367">
        <w:rPr>
          <w:rFonts w:eastAsia="Times New Roman" w:cs="Times New Roman"/>
          <w:b/>
          <w:bCs/>
          <w:u w:val="single"/>
        </w:rPr>
        <w:t xml:space="preserve"> 2026</w:t>
      </w:r>
      <w:r>
        <w:rPr>
          <w:rFonts w:eastAsia="Times New Roman" w:cs="Times New Roman"/>
        </w:rPr>
        <w:t>.</w:t>
      </w:r>
    </w:p>
    <w:p w14:paraId="36ADB015" w14:textId="77777777" w:rsidR="004D4273" w:rsidRDefault="004D4273" w:rsidP="004D4273">
      <w:pPr>
        <w:ind w:left="1080"/>
        <w:contextualSpacing/>
        <w:rPr>
          <w:rFonts w:eastAsia="Times New Roman" w:cs="Times New Roman"/>
        </w:rPr>
      </w:pPr>
    </w:p>
    <w:p w14:paraId="0B7A0769" w14:textId="4E04C1AD" w:rsidR="004D4273" w:rsidRPr="004D4273" w:rsidRDefault="004D4273" w:rsidP="004D4273">
      <w:pPr>
        <w:pStyle w:val="ListParagraph"/>
        <w:numPr>
          <w:ilvl w:val="1"/>
          <w:numId w:val="1"/>
        </w:numPr>
        <w:rPr>
          <w:rFonts w:eastAsia="Times New Roman" w:cs="Times New Roman"/>
        </w:rPr>
      </w:pPr>
      <w:r w:rsidRPr="004D4273">
        <w:rPr>
          <w:rFonts w:eastAsia="Times New Roman" w:cs="Times New Roman"/>
        </w:rPr>
        <w:t>Third Installment Payment: The Owner shall pay $</w:t>
      </w:r>
      <w:r w:rsidR="00305F19">
        <w:rPr>
          <w:rFonts w:eastAsia="Times New Roman" w:cs="Times New Roman"/>
        </w:rPr>
        <w:t>_____</w:t>
      </w:r>
      <w:r w:rsidRPr="004D4273">
        <w:rPr>
          <w:rFonts w:eastAsia="Times New Roman" w:cs="Times New Roman"/>
        </w:rPr>
        <w:t xml:space="preserve"> to the Town by </w:t>
      </w:r>
      <w:r w:rsidR="00C523A0">
        <w:rPr>
          <w:rFonts w:eastAsia="Times New Roman" w:cs="Times New Roman"/>
          <w:b/>
          <w:bCs/>
          <w:u w:val="single"/>
        </w:rPr>
        <w:t>March 18</w:t>
      </w:r>
      <w:r w:rsidRPr="00284367">
        <w:rPr>
          <w:rFonts w:eastAsia="Times New Roman" w:cs="Times New Roman"/>
          <w:b/>
          <w:bCs/>
          <w:u w:val="single"/>
        </w:rPr>
        <w:t>, 202</w:t>
      </w:r>
      <w:r w:rsidR="00C523A0">
        <w:rPr>
          <w:rFonts w:eastAsia="Times New Roman" w:cs="Times New Roman"/>
          <w:b/>
          <w:bCs/>
          <w:u w:val="single"/>
        </w:rPr>
        <w:t>7</w:t>
      </w:r>
      <w:r w:rsidRPr="004D4273">
        <w:rPr>
          <w:rFonts w:eastAsia="Times New Roman" w:cs="Times New Roman"/>
        </w:rPr>
        <w:t>.</w:t>
      </w:r>
    </w:p>
    <w:p w14:paraId="7AA6114D" w14:textId="77777777" w:rsidR="004D4273" w:rsidRPr="004D4273" w:rsidRDefault="004D4273" w:rsidP="004D4273">
      <w:pPr>
        <w:contextualSpacing/>
        <w:rPr>
          <w:rFonts w:eastAsia="Times New Roman" w:cs="Times New Roman"/>
        </w:rPr>
      </w:pPr>
    </w:p>
    <w:p w14:paraId="77A8FED3" w14:textId="1D534B2D" w:rsidR="00DB57D1" w:rsidRDefault="005366C5" w:rsidP="005366C5">
      <w:pPr>
        <w:ind w:firstLine="360"/>
        <w:contextualSpacing/>
        <w:rPr>
          <w:rFonts w:eastAsia="Times New Roman" w:cs="Times New Roman"/>
        </w:rPr>
      </w:pPr>
      <w:r>
        <w:rPr>
          <w:rFonts w:eastAsia="Times New Roman" w:cs="Times New Roman"/>
        </w:rPr>
        <w:t xml:space="preserve">Mr. </w:t>
      </w:r>
      <w:proofErr w:type="spellStart"/>
      <w:r>
        <w:rPr>
          <w:rFonts w:eastAsia="Times New Roman" w:cs="Times New Roman"/>
        </w:rPr>
        <w:t>Shilalis</w:t>
      </w:r>
      <w:proofErr w:type="spellEnd"/>
      <w:r>
        <w:rPr>
          <w:rFonts w:eastAsia="Times New Roman" w:cs="Times New Roman"/>
        </w:rPr>
        <w:t xml:space="preserve"> and Mojo shall be jointly and severally liable for the Penalty. </w:t>
      </w:r>
      <w:r w:rsidR="007B382F">
        <w:rPr>
          <w:rFonts w:eastAsia="Times New Roman" w:cs="Times New Roman"/>
        </w:rPr>
        <w:t xml:space="preserve">If the Owners sell the Property prior to the deadline for the Owners to pay the third installment payment, the </w:t>
      </w:r>
      <w:r w:rsidR="00DB57D1">
        <w:rPr>
          <w:rFonts w:eastAsia="Times New Roman" w:cs="Times New Roman"/>
        </w:rPr>
        <w:t>O</w:t>
      </w:r>
      <w:r w:rsidR="007B382F">
        <w:rPr>
          <w:rFonts w:eastAsia="Times New Roman" w:cs="Times New Roman"/>
        </w:rPr>
        <w:t xml:space="preserve">wners agree to remit full payment of the Penalty to the Town </w:t>
      </w:r>
      <w:r w:rsidR="00DB57D1">
        <w:rPr>
          <w:rFonts w:eastAsia="Times New Roman" w:cs="Times New Roman"/>
        </w:rPr>
        <w:t xml:space="preserve">from the sale proceeds from the Property’s sale. Such payment shall be made before or on the date the Property is </w:t>
      </w:r>
      <w:r w:rsidR="000D1C2B">
        <w:rPr>
          <w:rFonts w:eastAsia="Times New Roman" w:cs="Times New Roman"/>
        </w:rPr>
        <w:t>conveyed</w:t>
      </w:r>
      <w:r w:rsidR="00DB57D1">
        <w:rPr>
          <w:rFonts w:eastAsia="Times New Roman" w:cs="Times New Roman"/>
        </w:rPr>
        <w:t xml:space="preserve"> by the Owners to the purchaser.</w:t>
      </w:r>
    </w:p>
    <w:p w14:paraId="4F0A458D" w14:textId="77777777" w:rsidR="00DB57D1" w:rsidRDefault="00DB57D1" w:rsidP="005366C5">
      <w:pPr>
        <w:ind w:firstLine="360"/>
        <w:contextualSpacing/>
        <w:rPr>
          <w:rFonts w:eastAsia="Times New Roman" w:cs="Times New Roman"/>
        </w:rPr>
      </w:pPr>
    </w:p>
    <w:p w14:paraId="4D860FFB" w14:textId="2944CA1B" w:rsidR="005366C5" w:rsidRPr="005366C5" w:rsidRDefault="005366C5" w:rsidP="005366C5">
      <w:pPr>
        <w:ind w:firstLine="360"/>
        <w:contextualSpacing/>
        <w:rPr>
          <w:rFonts w:eastAsia="Times New Roman" w:cs="Times New Roman"/>
        </w:rPr>
      </w:pPr>
      <w:r w:rsidRPr="005366C5">
        <w:rPr>
          <w:rFonts w:eastAsia="Times New Roman" w:cs="Times New Roman"/>
        </w:rPr>
        <w:t xml:space="preserve">In the event </w:t>
      </w:r>
      <w:r>
        <w:rPr>
          <w:rFonts w:eastAsia="Times New Roman" w:cs="Times New Roman"/>
        </w:rPr>
        <w:t>the Owners</w:t>
      </w:r>
      <w:r w:rsidRPr="005366C5">
        <w:rPr>
          <w:rFonts w:eastAsia="Times New Roman" w:cs="Times New Roman"/>
        </w:rPr>
        <w:t xml:space="preserve"> fail to make any payment required by </w:t>
      </w:r>
      <w:r>
        <w:rPr>
          <w:rFonts w:eastAsia="Times New Roman" w:cs="Times New Roman"/>
        </w:rPr>
        <w:t>this section</w:t>
      </w:r>
      <w:r w:rsidRPr="005366C5">
        <w:rPr>
          <w:rFonts w:eastAsia="Times New Roman" w:cs="Times New Roman"/>
        </w:rPr>
        <w:t xml:space="preserve">, </w:t>
      </w:r>
      <w:r>
        <w:rPr>
          <w:rFonts w:eastAsia="Times New Roman" w:cs="Times New Roman"/>
        </w:rPr>
        <w:t>the Owners</w:t>
      </w:r>
      <w:r w:rsidRPr="005366C5">
        <w:rPr>
          <w:rFonts w:eastAsia="Times New Roman" w:cs="Times New Roman"/>
        </w:rPr>
        <w:t xml:space="preserve"> shall have fourteen (14) calendar days from the date of written notice by the Town to cure the </w:t>
      </w:r>
      <w:r>
        <w:rPr>
          <w:rFonts w:eastAsia="Times New Roman" w:cs="Times New Roman"/>
        </w:rPr>
        <w:t>any failure to make timely payment</w:t>
      </w:r>
      <w:r w:rsidRPr="005366C5">
        <w:rPr>
          <w:rFonts w:eastAsia="Times New Roman" w:cs="Times New Roman"/>
        </w:rPr>
        <w:t xml:space="preserve"> by providing payment in the full amount that was due. The Town shall provide written notice to </w:t>
      </w:r>
      <w:r>
        <w:rPr>
          <w:rFonts w:eastAsia="Times New Roman" w:cs="Times New Roman"/>
        </w:rPr>
        <w:t>the Owners</w:t>
      </w:r>
      <w:r w:rsidRPr="005366C5">
        <w:rPr>
          <w:rFonts w:eastAsia="Times New Roman" w:cs="Times New Roman"/>
        </w:rPr>
        <w:t xml:space="preserve"> by certified or registered mail or by email.  Notice is deemed given on the date of mailing by certified or registered mail or the date the Town sends the email to </w:t>
      </w:r>
      <w:r w:rsidR="00955F00">
        <w:rPr>
          <w:rFonts w:eastAsia="Times New Roman" w:cs="Times New Roman"/>
        </w:rPr>
        <w:t xml:space="preserve">the </w:t>
      </w:r>
      <w:r>
        <w:rPr>
          <w:rFonts w:eastAsia="Times New Roman" w:cs="Times New Roman"/>
        </w:rPr>
        <w:t>Owners</w:t>
      </w:r>
      <w:r w:rsidRPr="005366C5">
        <w:rPr>
          <w:rFonts w:eastAsia="Times New Roman" w:cs="Times New Roman"/>
        </w:rPr>
        <w:t xml:space="preserve"> and/or </w:t>
      </w:r>
      <w:r>
        <w:rPr>
          <w:rFonts w:eastAsia="Times New Roman" w:cs="Times New Roman"/>
        </w:rPr>
        <w:t>their</w:t>
      </w:r>
      <w:r w:rsidRPr="005366C5">
        <w:rPr>
          <w:rFonts w:eastAsia="Times New Roman" w:cs="Times New Roman"/>
        </w:rPr>
        <w:t xml:space="preserve"> legal representative.</w:t>
      </w:r>
      <w:r>
        <w:rPr>
          <w:rFonts w:eastAsia="Times New Roman" w:cs="Times New Roman"/>
        </w:rPr>
        <w:t xml:space="preserve"> </w:t>
      </w:r>
      <w:r w:rsidRPr="005366C5">
        <w:rPr>
          <w:rFonts w:eastAsia="Times New Roman" w:cs="Times New Roman"/>
        </w:rPr>
        <w:t xml:space="preserve">It is </w:t>
      </w:r>
      <w:r w:rsidR="00955F00">
        <w:rPr>
          <w:rFonts w:eastAsia="Times New Roman" w:cs="Times New Roman"/>
        </w:rPr>
        <w:t xml:space="preserve">the </w:t>
      </w:r>
      <w:r>
        <w:rPr>
          <w:rFonts w:eastAsia="Times New Roman" w:cs="Times New Roman"/>
        </w:rPr>
        <w:t>Owner</w:t>
      </w:r>
      <w:r w:rsidRPr="005366C5">
        <w:rPr>
          <w:rFonts w:eastAsia="Times New Roman" w:cs="Times New Roman"/>
        </w:rPr>
        <w:t xml:space="preserve">’s obligation to ensure that the Town has a record of </w:t>
      </w:r>
      <w:r>
        <w:rPr>
          <w:rFonts w:eastAsia="Times New Roman" w:cs="Times New Roman"/>
        </w:rPr>
        <w:t xml:space="preserve">Mr. </w:t>
      </w:r>
      <w:proofErr w:type="spellStart"/>
      <w:r>
        <w:rPr>
          <w:rFonts w:eastAsia="Times New Roman" w:cs="Times New Roman"/>
        </w:rPr>
        <w:t>Shilalis’s</w:t>
      </w:r>
      <w:proofErr w:type="spellEnd"/>
      <w:r>
        <w:rPr>
          <w:rFonts w:eastAsia="Times New Roman" w:cs="Times New Roman"/>
        </w:rPr>
        <w:t xml:space="preserve"> and Mojo’s </w:t>
      </w:r>
      <w:r w:rsidRPr="005366C5">
        <w:rPr>
          <w:rFonts w:eastAsia="Times New Roman" w:cs="Times New Roman"/>
        </w:rPr>
        <w:t>current email address</w:t>
      </w:r>
      <w:r>
        <w:rPr>
          <w:rFonts w:eastAsia="Times New Roman" w:cs="Times New Roman"/>
        </w:rPr>
        <w:t>es</w:t>
      </w:r>
      <w:r w:rsidRPr="005366C5">
        <w:rPr>
          <w:rFonts w:eastAsia="Times New Roman" w:cs="Times New Roman"/>
        </w:rPr>
        <w:t xml:space="preserve">. </w:t>
      </w:r>
      <w:r>
        <w:rPr>
          <w:rFonts w:eastAsia="Times New Roman" w:cs="Times New Roman"/>
        </w:rPr>
        <w:t>The Owners</w:t>
      </w:r>
      <w:r w:rsidRPr="005366C5">
        <w:rPr>
          <w:rFonts w:eastAsia="Times New Roman" w:cs="Times New Roman"/>
        </w:rPr>
        <w:t xml:space="preserve"> must immediately alert the Town of any future changes to </w:t>
      </w:r>
      <w:r>
        <w:rPr>
          <w:rFonts w:eastAsia="Times New Roman" w:cs="Times New Roman"/>
        </w:rPr>
        <w:t>t</w:t>
      </w:r>
      <w:r w:rsidRPr="005366C5">
        <w:rPr>
          <w:rFonts w:eastAsia="Times New Roman" w:cs="Times New Roman"/>
        </w:rPr>
        <w:t>he</w:t>
      </w:r>
      <w:r>
        <w:rPr>
          <w:rFonts w:eastAsia="Times New Roman" w:cs="Times New Roman"/>
        </w:rPr>
        <w:t>i</w:t>
      </w:r>
      <w:r w:rsidRPr="005366C5">
        <w:rPr>
          <w:rFonts w:eastAsia="Times New Roman" w:cs="Times New Roman"/>
        </w:rPr>
        <w:t xml:space="preserve">r primary email address and/or otherwise take reasonable measures to ensure receipt of notices as provided in </w:t>
      </w:r>
      <w:r w:rsidR="00955F00">
        <w:rPr>
          <w:rFonts w:eastAsia="Times New Roman" w:cs="Times New Roman"/>
        </w:rPr>
        <w:t>this section</w:t>
      </w:r>
      <w:r w:rsidRPr="005366C5">
        <w:rPr>
          <w:rFonts w:eastAsia="Times New Roman" w:cs="Times New Roman"/>
        </w:rPr>
        <w:t>.</w:t>
      </w:r>
    </w:p>
    <w:p w14:paraId="2B1FEF92" w14:textId="77777777" w:rsidR="005366C5" w:rsidRPr="005366C5" w:rsidRDefault="005366C5" w:rsidP="005366C5">
      <w:pPr>
        <w:contextualSpacing/>
        <w:rPr>
          <w:rFonts w:eastAsia="Times New Roman" w:cs="Times New Roman"/>
        </w:rPr>
      </w:pPr>
    </w:p>
    <w:p w14:paraId="66918CFD" w14:textId="72AA269C" w:rsidR="005366C5" w:rsidRPr="00D03B45" w:rsidRDefault="005366C5" w:rsidP="005366C5">
      <w:pPr>
        <w:contextualSpacing/>
        <w:rPr>
          <w:rFonts w:eastAsia="Times New Roman" w:cs="Times New Roman"/>
        </w:rPr>
      </w:pPr>
      <w:r w:rsidRPr="005366C5">
        <w:rPr>
          <w:rFonts w:eastAsia="Times New Roman" w:cs="Times New Roman"/>
        </w:rPr>
        <w:tab/>
        <w:t xml:space="preserve">If </w:t>
      </w:r>
      <w:r>
        <w:rPr>
          <w:rFonts w:eastAsia="Times New Roman" w:cs="Times New Roman"/>
        </w:rPr>
        <w:t>the Owners</w:t>
      </w:r>
      <w:r w:rsidRPr="005366C5">
        <w:rPr>
          <w:rFonts w:eastAsia="Times New Roman" w:cs="Times New Roman"/>
        </w:rPr>
        <w:t xml:space="preserve"> fail to pay by the fourteenth (14th) day following written notice, </w:t>
      </w:r>
      <w:r>
        <w:rPr>
          <w:rFonts w:eastAsia="Times New Roman" w:cs="Times New Roman"/>
        </w:rPr>
        <w:t>the Owners are</w:t>
      </w:r>
      <w:r w:rsidRPr="005366C5">
        <w:rPr>
          <w:rFonts w:eastAsia="Times New Roman" w:cs="Times New Roman"/>
        </w:rPr>
        <w:t xml:space="preserve"> deemed in default of this Agreement, and the Town is permitted to proceed with the filing of a court action for breach of this Agreement</w:t>
      </w:r>
      <w:r w:rsidR="00955F00">
        <w:rPr>
          <w:rFonts w:eastAsia="Times New Roman" w:cs="Times New Roman"/>
        </w:rPr>
        <w:t xml:space="preserve"> (the “Breach Action”)</w:t>
      </w:r>
      <w:r w:rsidR="00D52B72">
        <w:rPr>
          <w:rFonts w:eastAsia="Times New Roman" w:cs="Times New Roman"/>
        </w:rPr>
        <w:t xml:space="preserve">. The Owners shall </w:t>
      </w:r>
      <w:r w:rsidRPr="005366C5">
        <w:rPr>
          <w:rFonts w:eastAsia="Times New Roman" w:cs="Times New Roman"/>
        </w:rPr>
        <w:t>consent</w:t>
      </w:r>
      <w:r w:rsidR="00D52B72">
        <w:rPr>
          <w:rFonts w:eastAsia="Times New Roman" w:cs="Times New Roman"/>
        </w:rPr>
        <w:t xml:space="preserve"> </w:t>
      </w:r>
      <w:r w:rsidRPr="005366C5">
        <w:rPr>
          <w:rFonts w:eastAsia="Times New Roman" w:cs="Times New Roman"/>
        </w:rPr>
        <w:t xml:space="preserve">to stipulated judgment </w:t>
      </w:r>
      <w:r w:rsidR="00D52B72">
        <w:rPr>
          <w:rFonts w:eastAsia="Times New Roman" w:cs="Times New Roman"/>
        </w:rPr>
        <w:t xml:space="preserve">in any </w:t>
      </w:r>
      <w:r w:rsidR="00955F00">
        <w:rPr>
          <w:rFonts w:eastAsia="Times New Roman" w:cs="Times New Roman"/>
        </w:rPr>
        <w:t>the</w:t>
      </w:r>
      <w:r w:rsidR="00D52B72">
        <w:rPr>
          <w:rFonts w:eastAsia="Times New Roman" w:cs="Times New Roman"/>
        </w:rPr>
        <w:t xml:space="preserve"> </w:t>
      </w:r>
      <w:r w:rsidR="00955F00">
        <w:rPr>
          <w:rFonts w:eastAsia="Times New Roman" w:cs="Times New Roman"/>
        </w:rPr>
        <w:t>Breach A</w:t>
      </w:r>
      <w:r w:rsidR="00D52B72">
        <w:rPr>
          <w:rFonts w:eastAsia="Times New Roman" w:cs="Times New Roman"/>
        </w:rPr>
        <w:t xml:space="preserve">ction, and </w:t>
      </w:r>
      <w:r w:rsidR="00955F00">
        <w:rPr>
          <w:rFonts w:eastAsia="Times New Roman" w:cs="Times New Roman"/>
        </w:rPr>
        <w:t xml:space="preserve">the Owners or their </w:t>
      </w:r>
      <w:r w:rsidRPr="005366C5">
        <w:rPr>
          <w:rFonts w:eastAsia="Times New Roman" w:cs="Times New Roman"/>
        </w:rPr>
        <w:t xml:space="preserve">Counsel agrees to accept service of the </w:t>
      </w:r>
      <w:r w:rsidR="00D52B72">
        <w:rPr>
          <w:rFonts w:eastAsia="Times New Roman" w:cs="Times New Roman"/>
        </w:rPr>
        <w:t xml:space="preserve">Town’s </w:t>
      </w:r>
      <w:r w:rsidRPr="005366C5">
        <w:rPr>
          <w:rFonts w:eastAsia="Times New Roman" w:cs="Times New Roman"/>
        </w:rPr>
        <w:t xml:space="preserve">complaint </w:t>
      </w:r>
      <w:r w:rsidR="00D52B72">
        <w:rPr>
          <w:rFonts w:eastAsia="Times New Roman" w:cs="Times New Roman"/>
        </w:rPr>
        <w:t>in such action, and further agrees to</w:t>
      </w:r>
      <w:r w:rsidRPr="005366C5">
        <w:rPr>
          <w:rFonts w:eastAsia="Times New Roman" w:cs="Times New Roman"/>
        </w:rPr>
        <w:t xml:space="preserve"> waive the affirmative defenses of insufficiency of process and insufficiency of service of process. </w:t>
      </w:r>
      <w:r w:rsidR="00D52B72">
        <w:rPr>
          <w:rFonts w:eastAsia="Times New Roman" w:cs="Times New Roman"/>
        </w:rPr>
        <w:t xml:space="preserve">After acceptance of service, the Owners agree they </w:t>
      </w:r>
      <w:r w:rsidRPr="005366C5">
        <w:rPr>
          <w:rFonts w:eastAsia="Times New Roman" w:cs="Times New Roman"/>
        </w:rPr>
        <w:t xml:space="preserve">will then promptly file an answer admitting the allegations in the complaint. Counsel for the Town will then file a consented-to motion for judgment on the pleadings and </w:t>
      </w:r>
      <w:r w:rsidR="00D52B72">
        <w:rPr>
          <w:rFonts w:eastAsia="Times New Roman" w:cs="Times New Roman"/>
        </w:rPr>
        <w:t>a</w:t>
      </w:r>
      <w:r w:rsidRPr="005366C5">
        <w:rPr>
          <w:rFonts w:eastAsia="Times New Roman" w:cs="Times New Roman"/>
        </w:rPr>
        <w:t xml:space="preserve"> consented-to stipulated judgment granting the Town judgment in its favor in the </w:t>
      </w:r>
      <w:r w:rsidR="00D52B72">
        <w:rPr>
          <w:rFonts w:eastAsia="Times New Roman" w:cs="Times New Roman"/>
        </w:rPr>
        <w:t>action</w:t>
      </w:r>
      <w:r w:rsidRPr="005366C5">
        <w:rPr>
          <w:rFonts w:eastAsia="Times New Roman" w:cs="Times New Roman"/>
        </w:rPr>
        <w:t xml:space="preserve">. The judgment shall entitle the Town to reimbursement of its attorneys’ fees and costs expended in the </w:t>
      </w:r>
      <w:r w:rsidR="00955F00">
        <w:rPr>
          <w:rFonts w:eastAsia="Times New Roman" w:cs="Times New Roman"/>
        </w:rPr>
        <w:t>Breach Action</w:t>
      </w:r>
      <w:r w:rsidR="00D52B72">
        <w:rPr>
          <w:rFonts w:eastAsia="Times New Roman" w:cs="Times New Roman"/>
        </w:rPr>
        <w:t xml:space="preserve"> to compel payment in accordance with the terms established herein</w:t>
      </w:r>
      <w:r w:rsidRPr="005366C5">
        <w:rPr>
          <w:rFonts w:eastAsia="Times New Roman" w:cs="Times New Roman"/>
        </w:rPr>
        <w:t xml:space="preserve">. Amounts previously paid by </w:t>
      </w:r>
      <w:r w:rsidR="00D52B72">
        <w:rPr>
          <w:rFonts w:eastAsia="Times New Roman" w:cs="Times New Roman"/>
        </w:rPr>
        <w:t>the Owners</w:t>
      </w:r>
      <w:r w:rsidRPr="005366C5">
        <w:rPr>
          <w:rFonts w:eastAsia="Times New Roman" w:cs="Times New Roman"/>
        </w:rPr>
        <w:t xml:space="preserve"> will be deducted from the </w:t>
      </w:r>
      <w:r w:rsidR="00D52B72">
        <w:rPr>
          <w:rFonts w:eastAsia="Times New Roman" w:cs="Times New Roman"/>
        </w:rPr>
        <w:t xml:space="preserve">Court’s </w:t>
      </w:r>
      <w:r w:rsidRPr="005366C5">
        <w:rPr>
          <w:rFonts w:eastAsia="Times New Roman" w:cs="Times New Roman"/>
        </w:rPr>
        <w:t>judgment.</w:t>
      </w:r>
    </w:p>
    <w:p w14:paraId="78DCFFC2" w14:textId="77777777" w:rsidR="007551DC" w:rsidRPr="00D03B45" w:rsidRDefault="007551DC" w:rsidP="007551DC">
      <w:pPr>
        <w:rPr>
          <w:rFonts w:eastAsia="Times New Roman" w:cs="Times New Roman"/>
        </w:rPr>
      </w:pPr>
    </w:p>
    <w:p w14:paraId="05223A23" w14:textId="7C5288E5" w:rsidR="007551DC" w:rsidRPr="006325A6" w:rsidRDefault="006325A6" w:rsidP="007551DC">
      <w:pPr>
        <w:numPr>
          <w:ilvl w:val="0"/>
          <w:numId w:val="1"/>
        </w:numPr>
        <w:ind w:left="0" w:firstLine="360"/>
        <w:contextualSpacing/>
        <w:jc w:val="both"/>
        <w:rPr>
          <w:rFonts w:eastAsia="Times New Roman" w:cs="Times New Roman"/>
          <w:b/>
          <w:bCs/>
        </w:rPr>
      </w:pPr>
      <w:r w:rsidRPr="006325A6">
        <w:rPr>
          <w:rFonts w:eastAsia="Times New Roman" w:cs="Times New Roman"/>
          <w:b/>
          <w:bCs/>
        </w:rPr>
        <w:t>Deck Construction</w:t>
      </w:r>
      <w:r w:rsidR="007551DC" w:rsidRPr="006325A6">
        <w:rPr>
          <w:rFonts w:eastAsia="Times New Roman" w:cs="Times New Roman"/>
        </w:rPr>
        <w:t xml:space="preserve">.  </w:t>
      </w:r>
      <w:r w:rsidR="00CE2959">
        <w:rPr>
          <w:rFonts w:eastAsia="Times New Roman"/>
        </w:rPr>
        <w:t xml:space="preserve">The Owners shall commence and complete the work authorized by the Deck Construction Permit, and move the hot tub located on the Property onto the newly constructed deck, on or before </w:t>
      </w:r>
      <w:r w:rsidR="00A37EB5">
        <w:rPr>
          <w:rFonts w:eastAsia="Times New Roman"/>
          <w:b/>
          <w:bCs/>
          <w:u w:val="single"/>
        </w:rPr>
        <w:t>November 18</w:t>
      </w:r>
      <w:r w:rsidR="00CE2959">
        <w:rPr>
          <w:rFonts w:eastAsia="Times New Roman"/>
          <w:b/>
          <w:bCs/>
          <w:u w:val="single"/>
        </w:rPr>
        <w:t>, 2025</w:t>
      </w:r>
      <w:r>
        <w:rPr>
          <w:rFonts w:eastAsia="Times New Roman" w:cs="Times New Roman"/>
        </w:rPr>
        <w:t>.</w:t>
      </w:r>
      <w:r w:rsidR="00F578FC">
        <w:rPr>
          <w:rFonts w:eastAsia="Times New Roman" w:cs="Times New Roman"/>
        </w:rPr>
        <w:t xml:space="preserve"> The CEO may </w:t>
      </w:r>
      <w:r w:rsidR="005B1934">
        <w:rPr>
          <w:rFonts w:eastAsia="Times New Roman" w:cs="Times New Roman"/>
        </w:rPr>
        <w:t>grant</w:t>
      </w:r>
      <w:r w:rsidR="00F578FC">
        <w:rPr>
          <w:rFonts w:eastAsia="Times New Roman" w:cs="Times New Roman"/>
        </w:rPr>
        <w:t xml:space="preserve"> an extension of the time to </w:t>
      </w:r>
      <w:r w:rsidR="005B1934">
        <w:rPr>
          <w:rFonts w:eastAsia="Times New Roman" w:cs="Times New Roman"/>
        </w:rPr>
        <w:t>perform</w:t>
      </w:r>
      <w:r w:rsidR="00F578FC">
        <w:rPr>
          <w:rFonts w:eastAsia="Times New Roman" w:cs="Times New Roman"/>
        </w:rPr>
        <w:t xml:space="preserve"> the construction authorized by the Deck Construction Permit</w:t>
      </w:r>
      <w:r w:rsidR="005B1934">
        <w:rPr>
          <w:rFonts w:eastAsia="Times New Roman" w:cs="Times New Roman"/>
        </w:rPr>
        <w:t xml:space="preserve"> only</w:t>
      </w:r>
      <w:r w:rsidR="00F578FC">
        <w:rPr>
          <w:rFonts w:eastAsia="Times New Roman" w:cs="Times New Roman"/>
        </w:rPr>
        <w:t xml:space="preserve"> if the Owners demonstrate that extenuating circumstances </w:t>
      </w:r>
      <w:r w:rsidR="00955F00">
        <w:rPr>
          <w:rFonts w:eastAsia="Times New Roman" w:cs="Times New Roman"/>
        </w:rPr>
        <w:t xml:space="preserve">will </w:t>
      </w:r>
      <w:r w:rsidR="00F578FC">
        <w:rPr>
          <w:rFonts w:eastAsia="Times New Roman" w:cs="Times New Roman"/>
        </w:rPr>
        <w:t xml:space="preserve">prevent them from completing construction within the period of time identified </w:t>
      </w:r>
      <w:r w:rsidR="005B1934">
        <w:rPr>
          <w:rFonts w:eastAsia="Times New Roman" w:cs="Times New Roman"/>
        </w:rPr>
        <w:t>herein</w:t>
      </w:r>
      <w:r w:rsidR="00F578FC">
        <w:rPr>
          <w:rFonts w:eastAsia="Times New Roman" w:cs="Times New Roman"/>
        </w:rPr>
        <w:t>.</w:t>
      </w:r>
      <w:r w:rsidR="00955F00">
        <w:rPr>
          <w:rFonts w:eastAsia="Times New Roman" w:cs="Times New Roman"/>
        </w:rPr>
        <w:t xml:space="preserve"> </w:t>
      </w:r>
    </w:p>
    <w:p w14:paraId="523438D8" w14:textId="77777777" w:rsidR="006325A6" w:rsidRPr="006325A6" w:rsidRDefault="006325A6" w:rsidP="006325A6">
      <w:pPr>
        <w:ind w:left="360"/>
        <w:contextualSpacing/>
        <w:jc w:val="both"/>
        <w:rPr>
          <w:rFonts w:eastAsia="Times New Roman" w:cs="Times New Roman"/>
          <w:b/>
          <w:bCs/>
        </w:rPr>
      </w:pPr>
    </w:p>
    <w:p w14:paraId="5FEAC23F" w14:textId="12634A69" w:rsidR="009E3DE7" w:rsidRDefault="007551DC" w:rsidP="00023A31">
      <w:pPr>
        <w:numPr>
          <w:ilvl w:val="0"/>
          <w:numId w:val="1"/>
        </w:numPr>
        <w:ind w:left="0" w:firstLine="360"/>
        <w:contextualSpacing/>
        <w:jc w:val="both"/>
        <w:rPr>
          <w:rFonts w:eastAsia="Times New Roman" w:cs="Times New Roman"/>
        </w:rPr>
      </w:pPr>
      <w:r w:rsidRPr="73F1617A">
        <w:rPr>
          <w:rFonts w:eastAsia="Times New Roman" w:cs="Times New Roman"/>
          <w:b/>
          <w:bCs/>
        </w:rPr>
        <w:t>Revegetation</w:t>
      </w:r>
      <w:r w:rsidRPr="73F1617A">
        <w:rPr>
          <w:rFonts w:eastAsia="Times New Roman" w:cs="Times New Roman"/>
        </w:rPr>
        <w:t xml:space="preserve">.  The </w:t>
      </w:r>
      <w:r w:rsidR="005B1934">
        <w:rPr>
          <w:rFonts w:eastAsia="Times New Roman" w:cs="Times New Roman"/>
        </w:rPr>
        <w:t>Owners shall revegetate the Property in accordance with the Replanting Plan</w:t>
      </w:r>
      <w:r w:rsidR="00284367">
        <w:rPr>
          <w:rFonts w:eastAsia="Times New Roman" w:cs="Times New Roman"/>
        </w:rPr>
        <w:t>, and the requirements specified below and in the SZO,</w:t>
      </w:r>
      <w:r w:rsidR="00955F00">
        <w:rPr>
          <w:rFonts w:eastAsia="Times New Roman" w:cs="Times New Roman"/>
        </w:rPr>
        <w:t xml:space="preserve"> by</w:t>
      </w:r>
      <w:r w:rsidR="009E3DE7">
        <w:rPr>
          <w:rFonts w:eastAsia="Times New Roman" w:cs="Times New Roman"/>
        </w:rPr>
        <w:t xml:space="preserve"> </w:t>
      </w:r>
      <w:r w:rsidR="009E3DE7">
        <w:rPr>
          <w:rFonts w:eastAsia="Times New Roman" w:cs="Times New Roman"/>
          <w:b/>
          <w:bCs/>
          <w:u w:val="single"/>
        </w:rPr>
        <w:t>June 1, 2026</w:t>
      </w:r>
      <w:r w:rsidR="005B1934">
        <w:rPr>
          <w:rFonts w:eastAsia="Times New Roman" w:cs="Times New Roman"/>
        </w:rPr>
        <w:t xml:space="preserve">. </w:t>
      </w:r>
      <w:r w:rsidR="009E3DE7" w:rsidRPr="009E3DE7">
        <w:rPr>
          <w:rFonts w:eastAsia="Times New Roman" w:cs="Times New Roman"/>
        </w:rPr>
        <w:t xml:space="preserve">The CEO may grant an extension of the time to perform the </w:t>
      </w:r>
      <w:r w:rsidR="009E3DE7">
        <w:rPr>
          <w:rFonts w:eastAsia="Times New Roman" w:cs="Times New Roman"/>
        </w:rPr>
        <w:t>tree planting</w:t>
      </w:r>
      <w:r w:rsidR="009E3DE7" w:rsidRPr="009E3DE7">
        <w:rPr>
          <w:rFonts w:eastAsia="Times New Roman" w:cs="Times New Roman"/>
        </w:rPr>
        <w:t xml:space="preserve"> </w:t>
      </w:r>
      <w:r w:rsidR="009E3DE7">
        <w:rPr>
          <w:rFonts w:eastAsia="Times New Roman" w:cs="Times New Roman"/>
        </w:rPr>
        <w:t>required by this section</w:t>
      </w:r>
      <w:r w:rsidR="009E3DE7" w:rsidRPr="009E3DE7">
        <w:rPr>
          <w:rFonts w:eastAsia="Times New Roman" w:cs="Times New Roman"/>
        </w:rPr>
        <w:t xml:space="preserve"> only if the </w:t>
      </w:r>
      <w:r w:rsidR="009E3DE7" w:rsidRPr="009E3DE7">
        <w:rPr>
          <w:rFonts w:eastAsia="Times New Roman" w:cs="Times New Roman"/>
        </w:rPr>
        <w:lastRenderedPageBreak/>
        <w:t xml:space="preserve">Owners demonstrate that extenuating circumstances will prevent them from completing </w:t>
      </w:r>
      <w:r w:rsidR="009E3DE7">
        <w:rPr>
          <w:rFonts w:eastAsia="Times New Roman" w:cs="Times New Roman"/>
        </w:rPr>
        <w:t>tree planting</w:t>
      </w:r>
      <w:r w:rsidR="009E3DE7" w:rsidRPr="009E3DE7">
        <w:rPr>
          <w:rFonts w:eastAsia="Times New Roman" w:cs="Times New Roman"/>
        </w:rPr>
        <w:t xml:space="preserve"> within the period of time identified herein.</w:t>
      </w:r>
      <w:r w:rsidR="009E3DE7">
        <w:rPr>
          <w:rFonts w:eastAsia="Times New Roman" w:cs="Times New Roman"/>
        </w:rPr>
        <w:t xml:space="preserve"> </w:t>
      </w:r>
    </w:p>
    <w:p w14:paraId="20CC999B" w14:textId="77777777" w:rsidR="009E3DE7" w:rsidRDefault="009E3DE7" w:rsidP="009E3DE7">
      <w:pPr>
        <w:ind w:left="360"/>
        <w:contextualSpacing/>
        <w:jc w:val="both"/>
        <w:rPr>
          <w:rFonts w:eastAsia="Times New Roman" w:cs="Times New Roman"/>
        </w:rPr>
      </w:pPr>
    </w:p>
    <w:p w14:paraId="269B2779" w14:textId="00CE6CBA" w:rsidR="008E4263" w:rsidRPr="008E4263" w:rsidRDefault="005B1934" w:rsidP="008E4263">
      <w:pPr>
        <w:ind w:firstLine="360"/>
        <w:contextualSpacing/>
        <w:jc w:val="both"/>
        <w:rPr>
          <w:rFonts w:eastAsia="Times New Roman" w:cs="Times New Roman"/>
        </w:rPr>
      </w:pPr>
      <w:r>
        <w:rPr>
          <w:rFonts w:eastAsia="Times New Roman" w:cs="Times New Roman"/>
        </w:rPr>
        <w:t>For the avoidance of doubt, the Owner shall plant nine native trees in the locations identified by the Replanting Plan as “saplings needed</w:t>
      </w:r>
      <w:r w:rsidR="00023A31">
        <w:rPr>
          <w:rFonts w:eastAsia="Times New Roman" w:cs="Times New Roman"/>
        </w:rPr>
        <w:t>.</w:t>
      </w:r>
      <w:r w:rsidR="00955F00">
        <w:rPr>
          <w:rFonts w:eastAsia="Times New Roman" w:cs="Times New Roman"/>
        </w:rPr>
        <w:t>”</w:t>
      </w:r>
      <w:r>
        <w:rPr>
          <w:rFonts w:eastAsia="Times New Roman" w:cs="Times New Roman"/>
        </w:rPr>
        <w:t xml:space="preserve"> The Owners must plant trees that are native noninvasive species</w:t>
      </w:r>
      <w:r w:rsidR="00023A31">
        <w:rPr>
          <w:rFonts w:eastAsia="Times New Roman" w:cs="Times New Roman"/>
        </w:rPr>
        <w:t>,</w:t>
      </w:r>
      <w:r>
        <w:rPr>
          <w:rFonts w:eastAsia="Times New Roman" w:cs="Times New Roman"/>
        </w:rPr>
        <w:t xml:space="preserve"> and </w:t>
      </w:r>
      <w:r w:rsidR="00023A31">
        <w:rPr>
          <w:rFonts w:eastAsia="Times New Roman" w:cs="Times New Roman"/>
        </w:rPr>
        <w:t xml:space="preserve">such trees must be </w:t>
      </w:r>
      <w:r>
        <w:rPr>
          <w:rFonts w:eastAsia="Times New Roman" w:cs="Times New Roman"/>
        </w:rPr>
        <w:t xml:space="preserve">at least 5-7 feet in height. </w:t>
      </w:r>
      <w:r w:rsidR="009E3DE7">
        <w:rPr>
          <w:rFonts w:eastAsia="Times New Roman" w:cs="Times New Roman"/>
        </w:rPr>
        <w:t>The tree planting must be conducted by a licensed arborist or a</w:t>
      </w:r>
      <w:r w:rsidR="008E4263">
        <w:rPr>
          <w:rFonts w:eastAsia="Times New Roman" w:cs="Times New Roman"/>
        </w:rPr>
        <w:t>nother</w:t>
      </w:r>
      <w:r w:rsidR="009E3DE7">
        <w:rPr>
          <w:rFonts w:eastAsia="Times New Roman" w:cs="Times New Roman"/>
        </w:rPr>
        <w:t xml:space="preserve"> </w:t>
      </w:r>
      <w:r w:rsidR="00CE2959">
        <w:rPr>
          <w:rFonts w:eastAsia="Times New Roman" w:cs="Times New Roman"/>
        </w:rPr>
        <w:t xml:space="preserve">nursery </w:t>
      </w:r>
      <w:r w:rsidR="009E3DE7">
        <w:rPr>
          <w:rFonts w:eastAsia="Times New Roman" w:cs="Times New Roman"/>
        </w:rPr>
        <w:t xml:space="preserve">professional </w:t>
      </w:r>
      <w:r w:rsidR="008E4263">
        <w:rPr>
          <w:rFonts w:eastAsia="Times New Roman" w:cs="Times New Roman"/>
        </w:rPr>
        <w:t xml:space="preserve">with experience revegetating </w:t>
      </w:r>
      <w:r w:rsidR="00284367">
        <w:rPr>
          <w:rFonts w:eastAsia="Times New Roman" w:cs="Times New Roman"/>
        </w:rPr>
        <w:t xml:space="preserve">land areas </w:t>
      </w:r>
      <w:r w:rsidR="008E4263">
        <w:rPr>
          <w:rFonts w:eastAsia="Times New Roman" w:cs="Times New Roman"/>
        </w:rPr>
        <w:t>within the shoreland zone</w:t>
      </w:r>
      <w:r w:rsidR="009E3DE7">
        <w:rPr>
          <w:rFonts w:eastAsia="Times New Roman" w:cs="Times New Roman"/>
        </w:rPr>
        <w:t>.</w:t>
      </w:r>
      <w:r w:rsidR="008E4263">
        <w:rPr>
          <w:rFonts w:eastAsia="Times New Roman" w:cs="Times New Roman"/>
        </w:rPr>
        <w:t xml:space="preserve"> Once the trees are planted, the Owners must establish a watering scheduling to ensure the survival of the trees planted by the Owners. The Owners must also construct small berms around each tree to ensure stability and water retention to promote the survival of the </w:t>
      </w:r>
      <w:r w:rsidR="00284367">
        <w:rPr>
          <w:rFonts w:eastAsia="Times New Roman" w:cs="Times New Roman"/>
        </w:rPr>
        <w:t>trees planted in accordance with this section</w:t>
      </w:r>
      <w:r w:rsidR="008E4263">
        <w:rPr>
          <w:rFonts w:eastAsia="Times New Roman" w:cs="Times New Roman"/>
        </w:rPr>
        <w:t xml:space="preserve">. </w:t>
      </w:r>
    </w:p>
    <w:p w14:paraId="0176A6DE" w14:textId="77777777" w:rsidR="008E4263" w:rsidRDefault="008E4263" w:rsidP="009E3DE7">
      <w:pPr>
        <w:ind w:firstLine="360"/>
        <w:contextualSpacing/>
        <w:jc w:val="both"/>
        <w:rPr>
          <w:rFonts w:eastAsia="Times New Roman" w:cs="Times New Roman"/>
        </w:rPr>
      </w:pPr>
    </w:p>
    <w:p w14:paraId="346A3067" w14:textId="7B2A1602" w:rsidR="007551DC" w:rsidRPr="00023A31" w:rsidRDefault="007551DC" w:rsidP="009E3DE7">
      <w:pPr>
        <w:ind w:firstLine="360"/>
        <w:contextualSpacing/>
        <w:jc w:val="both"/>
        <w:rPr>
          <w:rFonts w:eastAsia="Times New Roman" w:cs="Times New Roman"/>
        </w:rPr>
      </w:pPr>
      <w:r w:rsidRPr="005B1934">
        <w:rPr>
          <w:rFonts w:eastAsia="Times New Roman" w:cs="Times New Roman"/>
        </w:rPr>
        <w:t xml:space="preserve">The </w:t>
      </w:r>
      <w:r w:rsidR="005B1934">
        <w:rPr>
          <w:rFonts w:eastAsia="Times New Roman" w:cs="Times New Roman"/>
        </w:rPr>
        <w:t xml:space="preserve">Owners </w:t>
      </w:r>
      <w:r w:rsidRPr="005B1934">
        <w:rPr>
          <w:rFonts w:eastAsia="Times New Roman" w:cs="Times New Roman"/>
        </w:rPr>
        <w:t xml:space="preserve">agree to a five-year monitoring period with annual site inspections conducted by the CEO each </w:t>
      </w:r>
      <w:r w:rsidR="008E4263">
        <w:rPr>
          <w:rFonts w:eastAsia="Times New Roman" w:cs="Times New Roman"/>
        </w:rPr>
        <w:t xml:space="preserve">summer and/or </w:t>
      </w:r>
      <w:r w:rsidRPr="005B1934">
        <w:rPr>
          <w:rFonts w:eastAsia="Times New Roman" w:cs="Times New Roman"/>
        </w:rPr>
        <w:t>fall at a mutually convenient and agreed-upon date and time on the Property to assess the health of the trees.</w:t>
      </w:r>
      <w:r w:rsidR="005B1934">
        <w:rPr>
          <w:rFonts w:eastAsia="Times New Roman" w:cs="Times New Roman"/>
        </w:rPr>
        <w:t xml:space="preserve"> </w:t>
      </w:r>
      <w:r w:rsidRPr="005B1934">
        <w:rPr>
          <w:rFonts w:eastAsia="Times New Roman" w:cs="Times New Roman"/>
        </w:rPr>
        <w:t>Pursuant to Section 15(S)</w:t>
      </w:r>
      <w:r w:rsidR="00023A31">
        <w:rPr>
          <w:rFonts w:eastAsia="Times New Roman" w:cs="Times New Roman"/>
        </w:rPr>
        <w:t>(4)(f)</w:t>
      </w:r>
      <w:r w:rsidRPr="005B1934">
        <w:rPr>
          <w:rFonts w:eastAsia="Times New Roman" w:cs="Times New Roman"/>
        </w:rPr>
        <w:t xml:space="preserve"> of the SZO, </w:t>
      </w:r>
      <w:r w:rsidR="00023A31">
        <w:rPr>
          <w:rFonts w:eastAsia="Times New Roman" w:cs="Times New Roman"/>
        </w:rPr>
        <w:t>the Owners</w:t>
      </w:r>
      <w:r w:rsidRPr="005B1934">
        <w:rPr>
          <w:rFonts w:eastAsia="Times New Roman" w:cs="Times New Roman"/>
        </w:rPr>
        <w:t xml:space="preserve"> agree to ensure </w:t>
      </w:r>
      <w:r w:rsidR="00023A31">
        <w:rPr>
          <w:rFonts w:eastAsia="Times New Roman" w:cs="Times New Roman"/>
        </w:rPr>
        <w:t xml:space="preserve">at least </w:t>
      </w:r>
      <w:r w:rsidRPr="005B1934">
        <w:rPr>
          <w:rFonts w:eastAsia="Times New Roman" w:cs="Times New Roman"/>
        </w:rPr>
        <w:t xml:space="preserve">80% survival of replanted trees within a five-year period. To enforce this provision, </w:t>
      </w:r>
      <w:r w:rsidR="00023A31">
        <w:rPr>
          <w:rFonts w:eastAsia="Times New Roman" w:cs="Times New Roman"/>
        </w:rPr>
        <w:t xml:space="preserve">Owners </w:t>
      </w:r>
      <w:r w:rsidRPr="005B1934">
        <w:rPr>
          <w:rFonts w:eastAsia="Times New Roman" w:cs="Times New Roman"/>
        </w:rPr>
        <w:t xml:space="preserve">agree to a site inspection by the CEO (“the Final Inspection”), to occur in </w:t>
      </w:r>
      <w:r w:rsidR="00023A31">
        <w:rPr>
          <w:rFonts w:eastAsia="Times New Roman" w:cs="Times New Roman"/>
        </w:rPr>
        <w:t>October</w:t>
      </w:r>
      <w:r w:rsidRPr="005B1934">
        <w:rPr>
          <w:rFonts w:eastAsia="Times New Roman" w:cs="Times New Roman"/>
        </w:rPr>
        <w:t xml:space="preserve"> of the fifth year (with the specific date to be set at a time and date mutually agreeable to </w:t>
      </w:r>
      <w:r w:rsidR="00023A31">
        <w:rPr>
          <w:rFonts w:eastAsia="Times New Roman" w:cs="Times New Roman"/>
        </w:rPr>
        <w:t>the Owners</w:t>
      </w:r>
      <w:r w:rsidRPr="005B1934">
        <w:rPr>
          <w:rFonts w:eastAsia="Times New Roman" w:cs="Times New Roman"/>
        </w:rPr>
        <w:t xml:space="preserve"> and the Town). If, in the Final Inspection, at least </w:t>
      </w:r>
      <w:r w:rsidR="00023A31">
        <w:rPr>
          <w:rFonts w:eastAsia="Times New Roman" w:cs="Times New Roman"/>
        </w:rPr>
        <w:t>80%</w:t>
      </w:r>
      <w:r w:rsidRPr="005B1934">
        <w:rPr>
          <w:rFonts w:eastAsia="Times New Roman" w:cs="Times New Roman"/>
        </w:rPr>
        <w:t xml:space="preserve"> of the replanted trees have not survived, </w:t>
      </w:r>
      <w:r w:rsidR="00023A31">
        <w:rPr>
          <w:rFonts w:eastAsia="Times New Roman" w:cs="Times New Roman"/>
        </w:rPr>
        <w:t>the Owners</w:t>
      </w:r>
      <w:r w:rsidRPr="005B1934">
        <w:rPr>
          <w:rFonts w:eastAsia="Times New Roman" w:cs="Times New Roman"/>
        </w:rPr>
        <w:t xml:space="preserve"> shall submit a new planting plan to the Town proposing to replace sufficient trees so that the 80% survival rate is achieved. The new trees are subject to the same size and species requirements expressed in </w:t>
      </w:r>
      <w:r w:rsidR="00023A31">
        <w:rPr>
          <w:rFonts w:eastAsia="Times New Roman" w:cs="Times New Roman"/>
        </w:rPr>
        <w:t>this section</w:t>
      </w:r>
      <w:r w:rsidRPr="005B1934">
        <w:rPr>
          <w:rFonts w:eastAsia="Times New Roman" w:cs="Times New Roman"/>
        </w:rPr>
        <w:t xml:space="preserve">. If a second replanting plan is required under this paragraph, the Property will be subject to an additional five-year inspection </w:t>
      </w:r>
      <w:r w:rsidR="00023A31">
        <w:rPr>
          <w:rFonts w:eastAsia="Times New Roman" w:cs="Times New Roman"/>
        </w:rPr>
        <w:t xml:space="preserve">period </w:t>
      </w:r>
      <w:r w:rsidRPr="005B1934">
        <w:rPr>
          <w:rFonts w:eastAsia="Times New Roman" w:cs="Times New Roman"/>
        </w:rPr>
        <w:t>on the same terms as the first five-year period</w:t>
      </w:r>
      <w:r w:rsidR="00023A31">
        <w:rPr>
          <w:rFonts w:eastAsia="Times New Roman" w:cs="Times New Roman"/>
        </w:rPr>
        <w:t xml:space="preserve"> identified herein</w:t>
      </w:r>
      <w:r w:rsidRPr="005B1934">
        <w:rPr>
          <w:rFonts w:eastAsia="Times New Roman" w:cs="Times New Roman"/>
        </w:rPr>
        <w:t xml:space="preserve">, ad infinitum until </w:t>
      </w:r>
      <w:r w:rsidR="00023A31">
        <w:rPr>
          <w:rFonts w:eastAsia="Times New Roman" w:cs="Times New Roman"/>
        </w:rPr>
        <w:t>80% of the replanted trees</w:t>
      </w:r>
      <w:r w:rsidRPr="005B1934">
        <w:rPr>
          <w:rFonts w:eastAsia="Times New Roman" w:cs="Times New Roman"/>
        </w:rPr>
        <w:t xml:space="preserve"> have successfully survived for five years. The period during which the property is subject to monitoring shall be known as the “Monitoring Period.”</w:t>
      </w:r>
      <w:r w:rsidRPr="005B1934" w:rsidDel="000B72F2">
        <w:rPr>
          <w:rFonts w:eastAsia="Times New Roman" w:cs="Times New Roman"/>
        </w:rPr>
        <w:t xml:space="preserve"> </w:t>
      </w:r>
      <w:r w:rsidRPr="00023A31">
        <w:rPr>
          <w:rFonts w:eastAsia="Times New Roman" w:cs="Times New Roman"/>
        </w:rPr>
        <w:t xml:space="preserve">Once </w:t>
      </w:r>
      <w:r w:rsidR="00023A31" w:rsidRPr="00023A31">
        <w:rPr>
          <w:rFonts w:eastAsia="Times New Roman" w:cs="Times New Roman"/>
        </w:rPr>
        <w:t>at least 80% of the</w:t>
      </w:r>
      <w:r w:rsidRPr="00023A31">
        <w:rPr>
          <w:rFonts w:eastAsia="Times New Roman" w:cs="Times New Roman"/>
        </w:rPr>
        <w:t xml:space="preserve"> trees </w:t>
      </w:r>
      <w:r w:rsidR="00023A31" w:rsidRPr="00023A31">
        <w:rPr>
          <w:rFonts w:eastAsia="Times New Roman" w:cs="Times New Roman"/>
        </w:rPr>
        <w:t xml:space="preserve">planted by the Owners </w:t>
      </w:r>
      <w:r w:rsidRPr="00023A31">
        <w:rPr>
          <w:rFonts w:eastAsia="Times New Roman" w:cs="Times New Roman"/>
        </w:rPr>
        <w:t xml:space="preserve">have survived for five years, as verified </w:t>
      </w:r>
      <w:r w:rsidR="00023A31" w:rsidRPr="00023A31">
        <w:rPr>
          <w:rFonts w:eastAsia="Times New Roman" w:cs="Times New Roman"/>
        </w:rPr>
        <w:t>by the CEO’s</w:t>
      </w:r>
      <w:r w:rsidRPr="00023A31">
        <w:rPr>
          <w:rFonts w:eastAsia="Times New Roman" w:cs="Times New Roman"/>
        </w:rPr>
        <w:t xml:space="preserve"> five-year inspection, the Monitoring Period shall terminate</w:t>
      </w:r>
      <w:r w:rsidR="00023A31" w:rsidRPr="00023A31">
        <w:rPr>
          <w:rFonts w:eastAsia="Times New Roman" w:cs="Times New Roman"/>
        </w:rPr>
        <w:t>.</w:t>
      </w:r>
      <w:r w:rsidRPr="00023A31">
        <w:rPr>
          <w:rFonts w:eastAsia="Times New Roman" w:cs="Times New Roman"/>
        </w:rPr>
        <w:t xml:space="preserve"> </w:t>
      </w:r>
    </w:p>
    <w:p w14:paraId="68CF9DFB" w14:textId="77777777" w:rsidR="007551DC" w:rsidRDefault="007551DC" w:rsidP="007551DC">
      <w:pPr>
        <w:pStyle w:val="ListParagraph"/>
        <w:rPr>
          <w:rFonts w:eastAsia="Times New Roman" w:cs="Times New Roman"/>
        </w:rPr>
      </w:pPr>
    </w:p>
    <w:p w14:paraId="7FEC99B8" w14:textId="40726B1D" w:rsidR="007551DC" w:rsidRDefault="00023A31" w:rsidP="005366C5">
      <w:pPr>
        <w:ind w:firstLine="360"/>
        <w:contextualSpacing/>
        <w:jc w:val="both"/>
        <w:rPr>
          <w:rFonts w:eastAsia="Times New Roman" w:cs="Times New Roman"/>
        </w:rPr>
      </w:pPr>
      <w:r>
        <w:rPr>
          <w:rFonts w:eastAsia="Times New Roman" w:cs="Times New Roman"/>
        </w:rPr>
        <w:t>The Owners</w:t>
      </w:r>
      <w:r w:rsidR="007551DC" w:rsidRPr="000A3E13">
        <w:rPr>
          <w:rFonts w:eastAsia="Times New Roman" w:cs="Times New Roman"/>
        </w:rPr>
        <w:t xml:space="preserve"> agre</w:t>
      </w:r>
      <w:r>
        <w:rPr>
          <w:rFonts w:eastAsia="Times New Roman" w:cs="Times New Roman"/>
        </w:rPr>
        <w:t>e</w:t>
      </w:r>
      <w:r w:rsidR="007551DC" w:rsidRPr="000A3E13">
        <w:rPr>
          <w:rFonts w:eastAsia="Times New Roman" w:cs="Times New Roman"/>
        </w:rPr>
        <w:t xml:space="preserve"> that no vegetation will be pruned, cut, or removed, except </w:t>
      </w:r>
      <w:r w:rsidR="007551DC">
        <w:rPr>
          <w:rFonts w:eastAsia="Times New Roman" w:cs="Times New Roman"/>
        </w:rPr>
        <w:t>in compliance with the relevant provisions of</w:t>
      </w:r>
      <w:r w:rsidR="007551DC" w:rsidRPr="000A3E13">
        <w:rPr>
          <w:rFonts w:eastAsia="Times New Roman" w:cs="Times New Roman"/>
        </w:rPr>
        <w:t xml:space="preserve"> the </w:t>
      </w:r>
      <w:r w:rsidR="007551DC">
        <w:rPr>
          <w:rFonts w:eastAsia="Times New Roman" w:cs="Times New Roman"/>
        </w:rPr>
        <w:t>LUO</w:t>
      </w:r>
      <w:r w:rsidR="007551DC" w:rsidRPr="000A3E13">
        <w:rPr>
          <w:rFonts w:eastAsia="Times New Roman" w:cs="Times New Roman"/>
        </w:rPr>
        <w:t xml:space="preserve"> or </w:t>
      </w:r>
      <w:r w:rsidR="007551DC">
        <w:rPr>
          <w:rFonts w:eastAsia="Times New Roman" w:cs="Times New Roman"/>
        </w:rPr>
        <w:t xml:space="preserve">the SZO or in compliance with an approved permit. If the Town’s LUO and/or SZO require a permit before any such pruning, cutting, or removal, </w:t>
      </w:r>
      <w:r>
        <w:rPr>
          <w:rFonts w:eastAsia="Times New Roman" w:cs="Times New Roman"/>
        </w:rPr>
        <w:t>the Owners</w:t>
      </w:r>
      <w:r w:rsidR="007551DC">
        <w:rPr>
          <w:rFonts w:eastAsia="Times New Roman" w:cs="Times New Roman"/>
        </w:rPr>
        <w:t xml:space="preserve"> or </w:t>
      </w:r>
      <w:r>
        <w:rPr>
          <w:rFonts w:eastAsia="Times New Roman" w:cs="Times New Roman"/>
        </w:rPr>
        <w:t>their</w:t>
      </w:r>
      <w:r w:rsidR="007551DC">
        <w:rPr>
          <w:rFonts w:eastAsia="Times New Roman" w:cs="Times New Roman"/>
        </w:rPr>
        <w:t xml:space="preserve"> agent(s) will obtain a permit before any such pruning, cutting, or removal. </w:t>
      </w:r>
    </w:p>
    <w:p w14:paraId="3B0EE684" w14:textId="77777777" w:rsidR="007551DC" w:rsidRPr="00D03B45" w:rsidRDefault="007551DC" w:rsidP="007551DC">
      <w:pPr>
        <w:rPr>
          <w:rFonts w:eastAsia="Times New Roman" w:cs="Times New Roman"/>
        </w:rPr>
      </w:pPr>
    </w:p>
    <w:p w14:paraId="45AE36AF" w14:textId="5904D581" w:rsidR="007551DC" w:rsidRPr="005366C5" w:rsidRDefault="007551DC" w:rsidP="005366C5">
      <w:pPr>
        <w:pStyle w:val="Paragraph"/>
      </w:pPr>
      <w:r>
        <w:rPr>
          <w:b/>
          <w:bCs/>
        </w:rPr>
        <w:t>Enforcement.</w:t>
      </w:r>
      <w:r>
        <w:t xml:space="preserve"> </w:t>
      </w:r>
      <w:r w:rsidRPr="00D03B45">
        <w:t xml:space="preserve">If </w:t>
      </w:r>
      <w:r w:rsidR="00023A31">
        <w:t>Owners</w:t>
      </w:r>
      <w:r w:rsidRPr="00D03B45">
        <w:t xml:space="preserve"> or </w:t>
      </w:r>
      <w:r w:rsidR="00023A31">
        <w:t>their</w:t>
      </w:r>
      <w:r w:rsidRPr="00D03B45">
        <w:t xml:space="preserve"> heirs, successors, and assigns fail to comply with any requirements of this Agreement, the Town then may pursue all remedies available to it including, but not limited to, instituting appropriate court proceedings to enforce the requirements of any of the Town’s Ordinances or to seek enforcement of the terms of this Agreement.</w:t>
      </w:r>
      <w:r>
        <w:t xml:space="preserve"> Likewise, i</w:t>
      </w:r>
      <w:r w:rsidRPr="00B84DC4">
        <w:t xml:space="preserve">f </w:t>
      </w:r>
      <w:r>
        <w:t>the Town</w:t>
      </w:r>
      <w:r w:rsidRPr="00B84DC4">
        <w:t xml:space="preserve"> fail</w:t>
      </w:r>
      <w:r>
        <w:t>s</w:t>
      </w:r>
      <w:r w:rsidRPr="00B84DC4">
        <w:t xml:space="preserve"> to comply with any requirements of this Agreement, </w:t>
      </w:r>
      <w:r w:rsidR="00023A31">
        <w:t>the Owners</w:t>
      </w:r>
      <w:r>
        <w:t xml:space="preserve"> </w:t>
      </w:r>
      <w:r w:rsidRPr="00B84DC4">
        <w:t xml:space="preserve">may pursue all remedies available to </w:t>
      </w:r>
      <w:r w:rsidR="00E32565">
        <w:t>them</w:t>
      </w:r>
      <w:r w:rsidRPr="00B84DC4">
        <w:t xml:space="preserve"> including, but not limited to, instituting appropriate court proceedings to </w:t>
      </w:r>
      <w:r>
        <w:t xml:space="preserve">challenge any Town action or </w:t>
      </w:r>
      <w:r w:rsidRPr="00B84DC4">
        <w:t>enforce</w:t>
      </w:r>
      <w:r>
        <w:t xml:space="preserve"> </w:t>
      </w:r>
      <w:r w:rsidRPr="00B84DC4">
        <w:t>the terms of this Agreement</w:t>
      </w:r>
      <w:r>
        <w:t>.</w:t>
      </w:r>
      <w:r w:rsidR="005366C5">
        <w:t xml:space="preserve"> Costs of enforcement, including reasonable attorneys’ fees, will be awarded to the prevailing party on any motions or other proceedings to enforce this Agreement. Such award of costs for enforcement proceedings may be requested by the prevailing party and entered by the Court immediately after the enforcement proceeding for payment within thirty (30) days and need not await final judgment.</w:t>
      </w:r>
    </w:p>
    <w:p w14:paraId="4774C485" w14:textId="77777777" w:rsidR="007551DC" w:rsidRPr="00D03B45" w:rsidRDefault="007551DC" w:rsidP="007551DC">
      <w:pPr>
        <w:ind w:left="720"/>
        <w:contextualSpacing/>
        <w:rPr>
          <w:rFonts w:eastAsia="Times New Roman" w:cs="Times New Roman"/>
        </w:rPr>
      </w:pPr>
    </w:p>
    <w:p w14:paraId="65A40033" w14:textId="77777777" w:rsidR="007551DC" w:rsidRPr="00D03B45" w:rsidRDefault="007551DC" w:rsidP="007551DC">
      <w:pPr>
        <w:numPr>
          <w:ilvl w:val="0"/>
          <w:numId w:val="1"/>
        </w:numPr>
        <w:ind w:left="0" w:firstLine="360"/>
        <w:contextualSpacing/>
        <w:rPr>
          <w:rFonts w:eastAsia="Times New Roman" w:cs="Times New Roman"/>
        </w:rPr>
      </w:pPr>
      <w:r>
        <w:rPr>
          <w:rFonts w:eastAsia="Times New Roman" w:cs="Times New Roman"/>
          <w:b/>
          <w:bCs/>
        </w:rPr>
        <w:lastRenderedPageBreak/>
        <w:t>Integration and Modification.</w:t>
      </w:r>
      <w:r>
        <w:rPr>
          <w:rFonts w:eastAsia="Times New Roman" w:cs="Times New Roman"/>
        </w:rPr>
        <w:t xml:space="preserve"> </w:t>
      </w:r>
      <w:r w:rsidRPr="00D03B45">
        <w:rPr>
          <w:rFonts w:eastAsia="Times New Roman" w:cs="Times New Roman"/>
        </w:rPr>
        <w:t>This Agreement represents the entire agreement between the parties as to the matters specifically addressed herein.  Any modification of this Agreement shall be made in writing and signed by the Parties.</w:t>
      </w:r>
    </w:p>
    <w:p w14:paraId="5FA89538" w14:textId="77777777" w:rsidR="007551DC" w:rsidRPr="00D03B45" w:rsidRDefault="007551DC" w:rsidP="007551DC">
      <w:pPr>
        <w:ind w:left="720"/>
        <w:contextualSpacing/>
        <w:rPr>
          <w:rFonts w:eastAsia="Times New Roman" w:cs="Times New Roman"/>
        </w:rPr>
      </w:pPr>
    </w:p>
    <w:p w14:paraId="61716660" w14:textId="38730841" w:rsidR="007551DC" w:rsidRPr="00D03B45" w:rsidRDefault="007551DC" w:rsidP="007551DC">
      <w:pPr>
        <w:numPr>
          <w:ilvl w:val="0"/>
          <w:numId w:val="1"/>
        </w:numPr>
        <w:ind w:left="0" w:firstLine="360"/>
        <w:contextualSpacing/>
        <w:rPr>
          <w:rFonts w:eastAsia="Times New Roman" w:cs="Times New Roman"/>
        </w:rPr>
      </w:pPr>
      <w:r>
        <w:rPr>
          <w:rFonts w:eastAsia="Times New Roman" w:cs="Times New Roman"/>
          <w:b/>
          <w:bCs/>
        </w:rPr>
        <w:t>Heirs, Successors, and Assigns.</w:t>
      </w:r>
      <w:r>
        <w:rPr>
          <w:rFonts w:eastAsia="Times New Roman" w:cs="Times New Roman"/>
        </w:rPr>
        <w:t xml:space="preserve"> </w:t>
      </w:r>
      <w:r w:rsidRPr="00D03B45">
        <w:rPr>
          <w:rFonts w:eastAsia="Times New Roman" w:cs="Times New Roman"/>
        </w:rPr>
        <w:t>This Agreement shall be binding upon, and shall inure to the benefit of, the parties hereto, and their heirs, successors and assigns, and shall run with the Property.</w:t>
      </w:r>
    </w:p>
    <w:p w14:paraId="56715354" w14:textId="77777777" w:rsidR="007551DC" w:rsidRPr="00D03B45" w:rsidRDefault="007551DC" w:rsidP="007551DC">
      <w:pPr>
        <w:ind w:left="720"/>
        <w:contextualSpacing/>
        <w:rPr>
          <w:rFonts w:eastAsia="Times New Roman" w:cs="Times New Roman"/>
        </w:rPr>
      </w:pPr>
    </w:p>
    <w:p w14:paraId="5496B147" w14:textId="77777777" w:rsidR="007551DC" w:rsidRPr="00D03B45" w:rsidRDefault="007551DC" w:rsidP="007551DC">
      <w:pPr>
        <w:numPr>
          <w:ilvl w:val="0"/>
          <w:numId w:val="1"/>
        </w:numPr>
        <w:ind w:left="0" w:firstLine="360"/>
        <w:contextualSpacing/>
        <w:rPr>
          <w:rFonts w:eastAsia="Times New Roman" w:cs="Times New Roman"/>
        </w:rPr>
      </w:pPr>
      <w:r>
        <w:rPr>
          <w:rFonts w:eastAsia="Times New Roman" w:cs="Times New Roman"/>
          <w:b/>
          <w:bCs/>
        </w:rPr>
        <w:t>Binding as to Parties Only.</w:t>
      </w:r>
      <w:r>
        <w:rPr>
          <w:rFonts w:eastAsia="Times New Roman" w:cs="Times New Roman"/>
        </w:rPr>
        <w:t xml:space="preserve"> </w:t>
      </w:r>
      <w:r w:rsidRPr="008A300C">
        <w:rPr>
          <w:rFonts w:eastAsia="Times New Roman" w:cs="Times New Roman"/>
        </w:rPr>
        <w:t xml:space="preserve">Nothing in this Agreement shall be construed to constitute approval by the Maine Department of Environmental Protection or any other applicable state agency of the terms contained herein.  </w:t>
      </w:r>
      <w:r w:rsidRPr="00D03B45">
        <w:rPr>
          <w:rFonts w:eastAsia="Times New Roman" w:cs="Times New Roman"/>
        </w:rPr>
        <w:t xml:space="preserve">The terms of this Agreement shall be subject to a public hearing before and adoption by the </w:t>
      </w:r>
      <w:r>
        <w:rPr>
          <w:rFonts w:eastAsia="Times New Roman" w:cs="Times New Roman"/>
        </w:rPr>
        <w:t>Select Board</w:t>
      </w:r>
      <w:r w:rsidRPr="00D03B45">
        <w:rPr>
          <w:rFonts w:eastAsia="Times New Roman" w:cs="Times New Roman"/>
        </w:rPr>
        <w:t>.</w:t>
      </w:r>
    </w:p>
    <w:p w14:paraId="341BE2FC" w14:textId="77777777" w:rsidR="007551DC" w:rsidRPr="00D03B45" w:rsidRDefault="007551DC" w:rsidP="007551DC">
      <w:pPr>
        <w:ind w:left="720"/>
        <w:contextualSpacing/>
        <w:rPr>
          <w:rFonts w:eastAsia="Times New Roman" w:cs="Times New Roman"/>
        </w:rPr>
      </w:pPr>
    </w:p>
    <w:p w14:paraId="2CDFB07E" w14:textId="200D0975" w:rsidR="007551DC" w:rsidRDefault="007551DC" w:rsidP="007551DC">
      <w:pPr>
        <w:numPr>
          <w:ilvl w:val="0"/>
          <w:numId w:val="1"/>
        </w:numPr>
        <w:ind w:left="0" w:firstLine="360"/>
        <w:contextualSpacing/>
        <w:rPr>
          <w:rFonts w:eastAsia="Times New Roman" w:cs="Times New Roman"/>
        </w:rPr>
      </w:pPr>
      <w:r>
        <w:rPr>
          <w:rFonts w:eastAsia="Times New Roman" w:cs="Times New Roman"/>
          <w:b/>
          <w:bCs/>
        </w:rPr>
        <w:t>Recordation.</w:t>
      </w:r>
      <w:r>
        <w:rPr>
          <w:rFonts w:eastAsia="Times New Roman" w:cs="Times New Roman"/>
        </w:rPr>
        <w:t xml:space="preserve"> </w:t>
      </w:r>
      <w:r w:rsidRPr="00D03B45">
        <w:rPr>
          <w:rFonts w:eastAsia="Times New Roman" w:cs="Times New Roman"/>
        </w:rPr>
        <w:t xml:space="preserve">This Agreement shall be recorded by the Town in the </w:t>
      </w:r>
      <w:r w:rsidR="00F578FC">
        <w:rPr>
          <w:rFonts w:eastAsia="Times New Roman" w:cs="Times New Roman"/>
        </w:rPr>
        <w:t>Oxford</w:t>
      </w:r>
      <w:r w:rsidRPr="00D03B45">
        <w:rPr>
          <w:rFonts w:eastAsia="Times New Roman" w:cs="Times New Roman"/>
        </w:rPr>
        <w:t xml:space="preserve"> County Registry of Deeds, shall run with the land, and shall be binding on </w:t>
      </w:r>
      <w:r w:rsidR="00F578FC">
        <w:rPr>
          <w:rFonts w:eastAsia="Times New Roman" w:cs="Times New Roman"/>
        </w:rPr>
        <w:t>Owners</w:t>
      </w:r>
      <w:r w:rsidRPr="00D03B45">
        <w:rPr>
          <w:rFonts w:eastAsia="Times New Roman" w:cs="Times New Roman"/>
        </w:rPr>
        <w:t xml:space="preserve"> or their heirs, successors, and assigns. </w:t>
      </w:r>
    </w:p>
    <w:p w14:paraId="21416292" w14:textId="77777777" w:rsidR="00287646" w:rsidRDefault="00287646" w:rsidP="00287646">
      <w:pPr>
        <w:ind w:left="360"/>
        <w:contextualSpacing/>
        <w:rPr>
          <w:rFonts w:eastAsia="Times New Roman" w:cs="Times New Roman"/>
        </w:rPr>
      </w:pPr>
    </w:p>
    <w:p w14:paraId="7B7B1909" w14:textId="19D44780" w:rsidR="005366C5" w:rsidRDefault="005366C5" w:rsidP="005366C5">
      <w:pPr>
        <w:pStyle w:val="Paragraph"/>
      </w:pPr>
      <w:r w:rsidRPr="005366C5">
        <w:rPr>
          <w:b/>
          <w:bCs/>
        </w:rPr>
        <w:t>Severability</w:t>
      </w:r>
      <w:r>
        <w:rPr>
          <w:b/>
          <w:bCs/>
        </w:rPr>
        <w:t xml:space="preserve">. </w:t>
      </w:r>
      <w:r w:rsidRPr="005366C5">
        <w:t xml:space="preserve">If any provision of this Agreement or its application to any party or circumstances shall be declared void, illegal, or unenforceable, the remainder of this Agreement shall be valid and enforceable to the extent permitted by applicable law.  </w:t>
      </w:r>
    </w:p>
    <w:p w14:paraId="3F7B89CB" w14:textId="77777777" w:rsidR="00390E02" w:rsidRDefault="00390E02" w:rsidP="00390E02">
      <w:pPr>
        <w:pStyle w:val="Paragraph"/>
        <w:numPr>
          <w:ilvl w:val="0"/>
          <w:numId w:val="0"/>
        </w:numPr>
        <w:ind w:left="360"/>
      </w:pPr>
    </w:p>
    <w:p w14:paraId="08F37D27" w14:textId="08A8334E" w:rsidR="00390E02" w:rsidRPr="005366C5" w:rsidRDefault="00390E02" w:rsidP="005366C5">
      <w:pPr>
        <w:pStyle w:val="Paragraph"/>
      </w:pPr>
      <w:r>
        <w:rPr>
          <w:b/>
          <w:bCs/>
        </w:rPr>
        <w:t>Interpretation of Agreement</w:t>
      </w:r>
      <w:r>
        <w:t xml:space="preserve">. </w:t>
      </w:r>
      <w:r w:rsidRPr="00390E02">
        <w:t>This Agreement shall be controlled by Maine Law.</w:t>
      </w:r>
    </w:p>
    <w:p w14:paraId="4B13183C" w14:textId="77777777" w:rsidR="00287646" w:rsidRPr="00D03B45" w:rsidRDefault="00287646" w:rsidP="005366C5">
      <w:pPr>
        <w:ind w:left="360"/>
        <w:contextualSpacing/>
        <w:rPr>
          <w:rFonts w:eastAsia="Times New Roman" w:cs="Times New Roman"/>
        </w:rPr>
      </w:pPr>
    </w:p>
    <w:p w14:paraId="1C82AE8A" w14:textId="77777777" w:rsidR="007551DC" w:rsidRPr="00D03B45" w:rsidRDefault="007551DC" w:rsidP="007551DC">
      <w:pPr>
        <w:rPr>
          <w:rFonts w:eastAsia="Times New Roman" w:cs="Times New Roman"/>
        </w:rPr>
      </w:pPr>
    </w:p>
    <w:p w14:paraId="5C6E92A9" w14:textId="77777777" w:rsidR="007551DC" w:rsidRPr="00D03B45" w:rsidRDefault="007551DC" w:rsidP="007551DC">
      <w:pPr>
        <w:ind w:firstLine="360"/>
        <w:rPr>
          <w:rFonts w:eastAsia="Times New Roman" w:cs="Times New Roman"/>
        </w:rPr>
      </w:pPr>
      <w:r w:rsidRPr="00D03B45">
        <w:rPr>
          <w:rFonts w:eastAsia="Times New Roman" w:cs="Times New Roman"/>
        </w:rPr>
        <w:t>IN WITNESS WHEREOF, the Parties hereto have executed this agreement as of the date first written above.</w:t>
      </w:r>
    </w:p>
    <w:p w14:paraId="18FD55E2" w14:textId="77777777" w:rsidR="007551DC" w:rsidRPr="00D03B45" w:rsidRDefault="007551DC" w:rsidP="007551DC">
      <w:pPr>
        <w:rPr>
          <w:rFonts w:eastAsia="Times New Roman" w:cs="Times New Roman"/>
        </w:rPr>
      </w:pPr>
    </w:p>
    <w:p w14:paraId="49D47593" w14:textId="77777777" w:rsidR="007551DC" w:rsidRPr="00D03B45" w:rsidRDefault="007551DC" w:rsidP="007551DC">
      <w:pPr>
        <w:jc w:val="center"/>
        <w:rPr>
          <w:rFonts w:eastAsia="Times New Roman" w:cs="Times New Roman"/>
          <w:bCs/>
        </w:rPr>
      </w:pPr>
      <w:r w:rsidRPr="00D03B45">
        <w:rPr>
          <w:rFonts w:eastAsia="Times New Roman" w:cs="Times New Roman"/>
          <w:bCs/>
        </w:rPr>
        <w:t xml:space="preserve">[signature page follows] </w:t>
      </w:r>
    </w:p>
    <w:p w14:paraId="76AF6443" w14:textId="77777777" w:rsidR="007551DC" w:rsidRDefault="007551DC" w:rsidP="007551DC">
      <w:pPr>
        <w:jc w:val="center"/>
        <w:rPr>
          <w:rFonts w:eastAsia="Times New Roman" w:cs="Times New Roman"/>
          <w:bCs/>
        </w:rPr>
      </w:pPr>
      <w:r>
        <w:rPr>
          <w:rFonts w:eastAsia="Times New Roman" w:cs="Times New Roman"/>
          <w:bCs/>
        </w:rPr>
        <w:br w:type="page"/>
      </w:r>
    </w:p>
    <w:p w14:paraId="41A652B4" w14:textId="4ABC5ADB" w:rsidR="007551DC" w:rsidRPr="00D03B45" w:rsidRDefault="007551DC" w:rsidP="007551DC">
      <w:pPr>
        <w:jc w:val="center"/>
        <w:rPr>
          <w:rFonts w:eastAsia="Times New Roman" w:cs="Times New Roman"/>
          <w:bCs/>
        </w:rPr>
      </w:pPr>
      <w:r w:rsidRPr="00D03B45">
        <w:rPr>
          <w:rFonts w:eastAsia="Times New Roman" w:cs="Times New Roman"/>
          <w:bCs/>
        </w:rPr>
        <w:lastRenderedPageBreak/>
        <w:t>[</w:t>
      </w:r>
      <w:r w:rsidR="008553D2">
        <w:rPr>
          <w:rFonts w:eastAsia="Times New Roman" w:cs="Times New Roman"/>
          <w:bCs/>
        </w:rPr>
        <w:t>S</w:t>
      </w:r>
      <w:r w:rsidRPr="00D03B45">
        <w:rPr>
          <w:rFonts w:eastAsia="Times New Roman" w:cs="Times New Roman"/>
          <w:bCs/>
        </w:rPr>
        <w:t xml:space="preserve">ignature </w:t>
      </w:r>
      <w:r w:rsidR="008553D2">
        <w:rPr>
          <w:rFonts w:eastAsia="Times New Roman" w:cs="Times New Roman"/>
          <w:bCs/>
        </w:rPr>
        <w:t>P</w:t>
      </w:r>
      <w:r w:rsidRPr="00D03B45">
        <w:rPr>
          <w:rFonts w:eastAsia="Times New Roman" w:cs="Times New Roman"/>
          <w:bCs/>
        </w:rPr>
        <w:t>age</w:t>
      </w:r>
      <w:r w:rsidR="008553D2">
        <w:rPr>
          <w:rFonts w:eastAsia="Times New Roman" w:cs="Times New Roman"/>
          <w:bCs/>
        </w:rPr>
        <w:t>s</w:t>
      </w:r>
      <w:r w:rsidRPr="00D03B45">
        <w:rPr>
          <w:rFonts w:eastAsia="Times New Roman" w:cs="Times New Roman"/>
          <w:bCs/>
        </w:rPr>
        <w:t xml:space="preserve"> to Consent Agreement]</w:t>
      </w:r>
    </w:p>
    <w:p w14:paraId="24BFA0AE" w14:textId="77777777" w:rsidR="007551DC" w:rsidRDefault="007551DC" w:rsidP="007551DC">
      <w:pPr>
        <w:tabs>
          <w:tab w:val="left" w:pos="1080"/>
        </w:tabs>
        <w:rPr>
          <w:rFonts w:eastAsia="Times New Roman" w:cs="Times New Roman"/>
          <w:b/>
          <w:bCs/>
          <w:u w:val="single"/>
        </w:rPr>
      </w:pPr>
    </w:p>
    <w:p w14:paraId="6683EC28" w14:textId="3D5DA7EF" w:rsidR="007551DC" w:rsidRPr="008A300C" w:rsidRDefault="007551DC" w:rsidP="007551DC">
      <w:pPr>
        <w:tabs>
          <w:tab w:val="left" w:pos="1080"/>
        </w:tabs>
        <w:jc w:val="center"/>
        <w:rPr>
          <w:rFonts w:eastAsia="Times New Roman" w:cs="Times New Roman"/>
          <w:b/>
          <w:bCs/>
        </w:rPr>
      </w:pPr>
      <w:r>
        <w:rPr>
          <w:rFonts w:eastAsia="Times New Roman" w:cs="Times New Roman"/>
          <w:b/>
          <w:bCs/>
        </w:rPr>
        <w:t>OWNER</w:t>
      </w:r>
      <w:r w:rsidR="00D340C7">
        <w:rPr>
          <w:rFonts w:eastAsia="Times New Roman" w:cs="Times New Roman"/>
          <w:b/>
          <w:bCs/>
        </w:rPr>
        <w:t>S</w:t>
      </w:r>
    </w:p>
    <w:p w14:paraId="6E07962B" w14:textId="77777777" w:rsidR="007551DC" w:rsidRPr="00D03B45" w:rsidRDefault="007551DC" w:rsidP="007551DC">
      <w:pPr>
        <w:tabs>
          <w:tab w:val="left" w:pos="1080"/>
        </w:tabs>
        <w:rPr>
          <w:rFonts w:eastAsia="Times New Roman" w:cs="Times New Roman"/>
        </w:rPr>
      </w:pPr>
    </w:p>
    <w:p w14:paraId="3418CF15" w14:textId="77777777" w:rsidR="007551DC" w:rsidRPr="00D03B45" w:rsidRDefault="007551DC" w:rsidP="007551DC">
      <w:pPr>
        <w:tabs>
          <w:tab w:val="left" w:pos="1080"/>
        </w:tabs>
        <w:rPr>
          <w:rFonts w:eastAsia="Times New Roman" w:cs="Times New Roman"/>
        </w:rPr>
      </w:pPr>
    </w:p>
    <w:p w14:paraId="36CD1BFE" w14:textId="77777777" w:rsidR="007551DC" w:rsidRDefault="007551DC" w:rsidP="007551DC">
      <w:pPr>
        <w:tabs>
          <w:tab w:val="left" w:pos="1080"/>
        </w:tabs>
        <w:rPr>
          <w:rFonts w:eastAsia="Times New Roman" w:cs="Times New Roman"/>
        </w:rPr>
      </w:pPr>
    </w:p>
    <w:p w14:paraId="75B79E0F" w14:textId="77777777" w:rsidR="007551DC" w:rsidRPr="00D03B45" w:rsidRDefault="007551DC" w:rsidP="007551DC">
      <w:pPr>
        <w:tabs>
          <w:tab w:val="left" w:pos="1080"/>
        </w:tabs>
        <w:rPr>
          <w:rFonts w:eastAsia="Times New Roman" w:cs="Times New Roman"/>
        </w:rPr>
      </w:pPr>
      <w:r w:rsidRPr="00D03B45">
        <w:rPr>
          <w:rFonts w:eastAsia="Times New Roman" w:cs="Times New Roman"/>
        </w:rPr>
        <w:t>______________________________</w:t>
      </w:r>
    </w:p>
    <w:p w14:paraId="2037ADE5" w14:textId="58FA506A" w:rsidR="007551DC" w:rsidRPr="00D03B45" w:rsidRDefault="00D340C7" w:rsidP="007551DC">
      <w:pPr>
        <w:tabs>
          <w:tab w:val="left" w:pos="1080"/>
        </w:tabs>
        <w:ind w:left="720" w:hanging="720"/>
        <w:rPr>
          <w:rFonts w:eastAsia="Times New Roman" w:cs="Times New Roman"/>
        </w:rPr>
      </w:pPr>
      <w:r>
        <w:rPr>
          <w:rFonts w:eastAsia="Times New Roman" w:cs="Times New Roman"/>
        </w:rPr>
        <w:t>Mojo Vaca, LLC</w:t>
      </w:r>
      <w:r w:rsidR="007551DC" w:rsidRPr="00D03B45">
        <w:rPr>
          <w:rFonts w:eastAsia="Times New Roman" w:cs="Times New Roman"/>
        </w:rPr>
        <w:t xml:space="preserve">, </w:t>
      </w:r>
      <w:r>
        <w:rPr>
          <w:rFonts w:eastAsia="Times New Roman" w:cs="Times New Roman"/>
        </w:rPr>
        <w:t>Owner</w:t>
      </w:r>
    </w:p>
    <w:p w14:paraId="1316FB31" w14:textId="5BF4ECC4" w:rsidR="007551DC" w:rsidRDefault="00D340C7" w:rsidP="007551DC">
      <w:pPr>
        <w:tabs>
          <w:tab w:val="left" w:pos="1080"/>
        </w:tabs>
        <w:ind w:left="720" w:hanging="720"/>
        <w:rPr>
          <w:rFonts w:eastAsia="Times New Roman" w:cs="Times New Roman"/>
        </w:rPr>
      </w:pPr>
      <w:r>
        <w:rPr>
          <w:rFonts w:eastAsia="Times New Roman" w:cs="Times New Roman"/>
        </w:rPr>
        <w:t xml:space="preserve">Its: </w:t>
      </w:r>
    </w:p>
    <w:p w14:paraId="2690360F" w14:textId="77777777" w:rsidR="00D340C7" w:rsidRPr="00D03B45" w:rsidRDefault="00D340C7" w:rsidP="007551DC">
      <w:pPr>
        <w:tabs>
          <w:tab w:val="left" w:pos="1080"/>
        </w:tabs>
        <w:ind w:left="720" w:hanging="720"/>
        <w:rPr>
          <w:rFonts w:eastAsia="Times New Roman" w:cs="Times New Roman"/>
        </w:rPr>
      </w:pPr>
    </w:p>
    <w:p w14:paraId="73AF47D6" w14:textId="77777777" w:rsidR="007551DC" w:rsidRPr="00D03B45" w:rsidRDefault="007551DC" w:rsidP="007551DC">
      <w:pPr>
        <w:tabs>
          <w:tab w:val="left" w:pos="1080"/>
        </w:tabs>
        <w:ind w:left="720" w:hanging="720"/>
        <w:rPr>
          <w:rFonts w:eastAsia="Times New Roman" w:cs="Times New Roman"/>
        </w:rPr>
      </w:pPr>
      <w:r w:rsidRPr="00D03B45">
        <w:rPr>
          <w:rFonts w:eastAsia="Times New Roman" w:cs="Times New Roman"/>
        </w:rPr>
        <w:t>STATE OF MAINE</w:t>
      </w:r>
    </w:p>
    <w:p w14:paraId="2663D00F" w14:textId="33AE216E" w:rsidR="007551DC" w:rsidRPr="00D03B45" w:rsidRDefault="007551DC" w:rsidP="007551DC">
      <w:pPr>
        <w:tabs>
          <w:tab w:val="left" w:pos="1080"/>
        </w:tabs>
        <w:ind w:left="720" w:hanging="720"/>
        <w:rPr>
          <w:rFonts w:eastAsia="Times New Roman" w:cs="Times New Roman"/>
        </w:rPr>
      </w:pPr>
      <w:r w:rsidRPr="00D03B45">
        <w:rPr>
          <w:rFonts w:eastAsia="Times New Roman" w:cs="Times New Roman"/>
        </w:rPr>
        <w:t>COUNTY OF</w:t>
      </w:r>
      <w:r w:rsidR="00D340C7">
        <w:rPr>
          <w:rFonts w:eastAsia="Times New Roman" w:cs="Times New Roman"/>
        </w:rPr>
        <w:t xml:space="preserve"> OXFORD</w:t>
      </w:r>
      <w:r w:rsidRPr="00D03B45">
        <w:rPr>
          <w:rFonts w:eastAsia="Times New Roman" w:cs="Times New Roman"/>
        </w:rPr>
        <w:t>, ss.</w:t>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t>__________________, 202</w:t>
      </w:r>
      <w:r>
        <w:rPr>
          <w:rFonts w:eastAsia="Times New Roman" w:cs="Times New Roman"/>
        </w:rPr>
        <w:t>5</w:t>
      </w:r>
    </w:p>
    <w:p w14:paraId="5E3197E7" w14:textId="77777777" w:rsidR="007551DC" w:rsidRPr="00D03B45" w:rsidRDefault="007551DC" w:rsidP="007551DC">
      <w:pPr>
        <w:tabs>
          <w:tab w:val="left" w:pos="1080"/>
        </w:tabs>
        <w:ind w:left="720" w:hanging="720"/>
        <w:rPr>
          <w:rFonts w:eastAsia="Times New Roman" w:cs="Times New Roman"/>
        </w:rPr>
      </w:pPr>
    </w:p>
    <w:p w14:paraId="2F9D6B8F" w14:textId="33E5CF13" w:rsidR="007551DC" w:rsidRPr="00D03B45" w:rsidRDefault="007551DC" w:rsidP="007551DC">
      <w:pPr>
        <w:tabs>
          <w:tab w:val="left" w:pos="1080"/>
        </w:tabs>
        <w:rPr>
          <w:rFonts w:eastAsia="Times New Roman" w:cs="Times New Roman"/>
        </w:rPr>
      </w:pPr>
      <w:r w:rsidRPr="00D03B45">
        <w:rPr>
          <w:rFonts w:eastAsia="Times New Roman" w:cs="Times New Roman"/>
        </w:rPr>
        <w:tab/>
      </w:r>
      <w:proofErr w:type="gramStart"/>
      <w:r w:rsidRPr="00D03B45">
        <w:rPr>
          <w:rFonts w:eastAsia="Times New Roman" w:cs="Times New Roman"/>
        </w:rPr>
        <w:t>Personally</w:t>
      </w:r>
      <w:proofErr w:type="gramEnd"/>
      <w:r w:rsidRPr="00D03B45">
        <w:rPr>
          <w:rFonts w:eastAsia="Times New Roman" w:cs="Times New Roman"/>
        </w:rPr>
        <w:t xml:space="preserve"> appeared the above-named</w:t>
      </w:r>
      <w:r w:rsidR="00D340C7">
        <w:rPr>
          <w:rFonts w:eastAsia="Times New Roman" w:cs="Times New Roman"/>
        </w:rPr>
        <w:t xml:space="preserve"> Jonathan Shilalis</w:t>
      </w:r>
      <w:r w:rsidRPr="00D03B45">
        <w:rPr>
          <w:rFonts w:eastAsia="Times New Roman" w:cs="Times New Roman"/>
        </w:rPr>
        <w:t xml:space="preserve">, in his capacity as </w:t>
      </w:r>
      <w:r w:rsidR="00D340C7">
        <w:rPr>
          <w:rFonts w:eastAsia="Times New Roman" w:cs="Times New Roman"/>
        </w:rPr>
        <w:t>a member of Mojo Vaca, LLC</w:t>
      </w:r>
      <w:r w:rsidRPr="00D03B45">
        <w:rPr>
          <w:rFonts w:eastAsia="Times New Roman" w:cs="Times New Roman"/>
        </w:rPr>
        <w:t>, and acknowledged the foregoing instrument to be his free act and deed.</w:t>
      </w:r>
    </w:p>
    <w:p w14:paraId="45342357" w14:textId="77777777" w:rsidR="007551DC" w:rsidRPr="00D03B45" w:rsidRDefault="007551DC" w:rsidP="007551DC">
      <w:pPr>
        <w:tabs>
          <w:tab w:val="left" w:pos="1080"/>
        </w:tabs>
        <w:rPr>
          <w:rFonts w:eastAsia="Times New Roman" w:cs="Times New Roman"/>
        </w:rPr>
      </w:pPr>
    </w:p>
    <w:p w14:paraId="7C3CAB00" w14:textId="77777777" w:rsidR="007551DC" w:rsidRPr="00D03B45" w:rsidRDefault="007551DC" w:rsidP="007551DC">
      <w:pPr>
        <w:tabs>
          <w:tab w:val="left" w:pos="1080"/>
        </w:tabs>
        <w:rPr>
          <w:rFonts w:eastAsia="Times New Roman" w:cs="Times New Roman"/>
        </w:rPr>
      </w:pP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t>_______________________________</w:t>
      </w:r>
    </w:p>
    <w:p w14:paraId="078B16B4" w14:textId="3E791C81" w:rsidR="007551DC" w:rsidRDefault="007551DC" w:rsidP="007551DC">
      <w:pPr>
        <w:rPr>
          <w:rFonts w:eastAsia="Times New Roman" w:cs="Times New Roman"/>
        </w:rPr>
      </w:pP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t>Notary Public/Attorney at Law</w:t>
      </w:r>
    </w:p>
    <w:p w14:paraId="0D2DAF6C" w14:textId="77777777" w:rsidR="00D340C7" w:rsidRDefault="00D340C7" w:rsidP="007551DC">
      <w:pPr>
        <w:rPr>
          <w:rFonts w:eastAsia="Times New Roman" w:cs="Times New Roman"/>
        </w:rPr>
      </w:pPr>
    </w:p>
    <w:p w14:paraId="1BFC192F" w14:textId="77777777" w:rsidR="00D340C7" w:rsidRDefault="00D340C7" w:rsidP="007551DC">
      <w:pPr>
        <w:rPr>
          <w:rFonts w:eastAsia="Times New Roman" w:cs="Times New Roman"/>
        </w:rPr>
      </w:pPr>
    </w:p>
    <w:p w14:paraId="4EF91AA0" w14:textId="77777777" w:rsidR="00D340C7" w:rsidRDefault="00D340C7" w:rsidP="00D340C7">
      <w:pPr>
        <w:tabs>
          <w:tab w:val="left" w:pos="1080"/>
        </w:tabs>
        <w:rPr>
          <w:rFonts w:eastAsia="Times New Roman" w:cs="Times New Roman"/>
        </w:rPr>
      </w:pPr>
    </w:p>
    <w:p w14:paraId="25D25298" w14:textId="77777777" w:rsidR="00D340C7" w:rsidRDefault="00D340C7" w:rsidP="00D340C7">
      <w:pPr>
        <w:tabs>
          <w:tab w:val="left" w:pos="1080"/>
        </w:tabs>
        <w:rPr>
          <w:rFonts w:eastAsia="Times New Roman" w:cs="Times New Roman"/>
        </w:rPr>
      </w:pPr>
    </w:p>
    <w:p w14:paraId="31666E2E" w14:textId="74BA300D" w:rsidR="00D340C7" w:rsidRPr="00D03B45" w:rsidRDefault="00D340C7" w:rsidP="00D340C7">
      <w:pPr>
        <w:tabs>
          <w:tab w:val="left" w:pos="1080"/>
        </w:tabs>
        <w:rPr>
          <w:rFonts w:eastAsia="Times New Roman" w:cs="Times New Roman"/>
        </w:rPr>
      </w:pPr>
      <w:r w:rsidRPr="00D03B45">
        <w:rPr>
          <w:rFonts w:eastAsia="Times New Roman" w:cs="Times New Roman"/>
        </w:rPr>
        <w:t>______________________________</w:t>
      </w:r>
    </w:p>
    <w:p w14:paraId="419DB1C7" w14:textId="18CC67E3" w:rsidR="00D340C7" w:rsidRPr="00D03B45" w:rsidRDefault="00D340C7" w:rsidP="00D340C7">
      <w:pPr>
        <w:tabs>
          <w:tab w:val="left" w:pos="1080"/>
        </w:tabs>
        <w:ind w:left="720" w:hanging="720"/>
        <w:rPr>
          <w:rFonts w:eastAsia="Times New Roman" w:cs="Times New Roman"/>
        </w:rPr>
      </w:pPr>
      <w:r>
        <w:rPr>
          <w:rFonts w:eastAsia="Times New Roman" w:cs="Times New Roman"/>
        </w:rPr>
        <w:t>Jonathan Shilalis</w:t>
      </w:r>
      <w:r w:rsidRPr="00D03B45">
        <w:rPr>
          <w:rFonts w:eastAsia="Times New Roman" w:cs="Times New Roman"/>
        </w:rPr>
        <w:t xml:space="preserve">, </w:t>
      </w:r>
      <w:r>
        <w:rPr>
          <w:rFonts w:eastAsia="Times New Roman" w:cs="Times New Roman"/>
        </w:rPr>
        <w:t>Owner</w:t>
      </w:r>
    </w:p>
    <w:p w14:paraId="20A9BA15" w14:textId="77777777" w:rsidR="00D340C7" w:rsidRDefault="00D340C7" w:rsidP="007551DC">
      <w:pPr>
        <w:rPr>
          <w:rFonts w:eastAsia="Times New Roman" w:cs="Times New Roman"/>
        </w:rPr>
      </w:pPr>
    </w:p>
    <w:p w14:paraId="06D9973D" w14:textId="77777777" w:rsidR="00D340C7" w:rsidRDefault="00D340C7" w:rsidP="007551DC">
      <w:pPr>
        <w:rPr>
          <w:rFonts w:eastAsia="Times New Roman" w:cs="Times New Roman"/>
        </w:rPr>
      </w:pPr>
    </w:p>
    <w:p w14:paraId="5E9BA586" w14:textId="77777777" w:rsidR="00D340C7" w:rsidRDefault="00D340C7" w:rsidP="007551DC">
      <w:pPr>
        <w:rPr>
          <w:rFonts w:eastAsia="Times New Roman" w:cs="Times New Roman"/>
        </w:rPr>
      </w:pPr>
    </w:p>
    <w:p w14:paraId="59B9C794" w14:textId="77777777" w:rsidR="00D340C7" w:rsidRPr="00D03B45" w:rsidRDefault="00D340C7" w:rsidP="00D340C7">
      <w:pPr>
        <w:tabs>
          <w:tab w:val="left" w:pos="1080"/>
        </w:tabs>
        <w:ind w:left="720" w:hanging="720"/>
        <w:rPr>
          <w:rFonts w:eastAsia="Times New Roman" w:cs="Times New Roman"/>
        </w:rPr>
      </w:pPr>
      <w:r w:rsidRPr="00D03B45">
        <w:rPr>
          <w:rFonts w:eastAsia="Times New Roman" w:cs="Times New Roman"/>
        </w:rPr>
        <w:t>STATE OF MAINE</w:t>
      </w:r>
    </w:p>
    <w:p w14:paraId="472A5E4B" w14:textId="77777777" w:rsidR="00D340C7" w:rsidRPr="00D03B45" w:rsidRDefault="00D340C7" w:rsidP="00D340C7">
      <w:pPr>
        <w:tabs>
          <w:tab w:val="left" w:pos="1080"/>
        </w:tabs>
        <w:ind w:left="720" w:hanging="720"/>
        <w:rPr>
          <w:rFonts w:eastAsia="Times New Roman" w:cs="Times New Roman"/>
        </w:rPr>
      </w:pPr>
      <w:r w:rsidRPr="00D03B45">
        <w:rPr>
          <w:rFonts w:eastAsia="Times New Roman" w:cs="Times New Roman"/>
        </w:rPr>
        <w:t>COUNTY OF</w:t>
      </w:r>
      <w:r>
        <w:rPr>
          <w:rFonts w:eastAsia="Times New Roman" w:cs="Times New Roman"/>
        </w:rPr>
        <w:t xml:space="preserve"> OXFORD</w:t>
      </w:r>
      <w:r w:rsidRPr="00D03B45">
        <w:rPr>
          <w:rFonts w:eastAsia="Times New Roman" w:cs="Times New Roman"/>
        </w:rPr>
        <w:t>, ss.</w:t>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t>__________________, 202</w:t>
      </w:r>
      <w:r>
        <w:rPr>
          <w:rFonts w:eastAsia="Times New Roman" w:cs="Times New Roman"/>
        </w:rPr>
        <w:t>5</w:t>
      </w:r>
    </w:p>
    <w:p w14:paraId="3F7041CE" w14:textId="77777777" w:rsidR="00D340C7" w:rsidRPr="00D03B45" w:rsidRDefault="00D340C7" w:rsidP="00D340C7">
      <w:pPr>
        <w:tabs>
          <w:tab w:val="left" w:pos="1080"/>
        </w:tabs>
        <w:ind w:left="720" w:hanging="720"/>
        <w:rPr>
          <w:rFonts w:eastAsia="Times New Roman" w:cs="Times New Roman"/>
        </w:rPr>
      </w:pPr>
    </w:p>
    <w:p w14:paraId="50995E84" w14:textId="77777777" w:rsidR="00D340C7" w:rsidRPr="00D03B45" w:rsidRDefault="00D340C7" w:rsidP="00D340C7">
      <w:pPr>
        <w:tabs>
          <w:tab w:val="left" w:pos="1080"/>
        </w:tabs>
        <w:rPr>
          <w:rFonts w:eastAsia="Times New Roman" w:cs="Times New Roman"/>
        </w:rPr>
      </w:pPr>
      <w:r w:rsidRPr="00D03B45">
        <w:rPr>
          <w:rFonts w:eastAsia="Times New Roman" w:cs="Times New Roman"/>
        </w:rPr>
        <w:tab/>
      </w:r>
      <w:proofErr w:type="gramStart"/>
      <w:r w:rsidRPr="00D03B45">
        <w:rPr>
          <w:rFonts w:eastAsia="Times New Roman" w:cs="Times New Roman"/>
        </w:rPr>
        <w:t>Personally</w:t>
      </w:r>
      <w:proofErr w:type="gramEnd"/>
      <w:r w:rsidRPr="00D03B45">
        <w:rPr>
          <w:rFonts w:eastAsia="Times New Roman" w:cs="Times New Roman"/>
        </w:rPr>
        <w:t xml:space="preserve"> appeared the above-named</w:t>
      </w:r>
      <w:r>
        <w:rPr>
          <w:rFonts w:eastAsia="Times New Roman" w:cs="Times New Roman"/>
        </w:rPr>
        <w:t xml:space="preserve"> Jonathan Shilalis</w:t>
      </w:r>
      <w:r w:rsidRPr="00D03B45">
        <w:rPr>
          <w:rFonts w:eastAsia="Times New Roman" w:cs="Times New Roman"/>
        </w:rPr>
        <w:t>, in his individual capacity as owner, and acknowledged the foregoing instrument to be his free act and deed.</w:t>
      </w:r>
    </w:p>
    <w:p w14:paraId="26CBD043" w14:textId="77777777" w:rsidR="00D340C7" w:rsidRPr="00D03B45" w:rsidRDefault="00D340C7" w:rsidP="00D340C7">
      <w:pPr>
        <w:tabs>
          <w:tab w:val="left" w:pos="1080"/>
        </w:tabs>
        <w:rPr>
          <w:rFonts w:eastAsia="Times New Roman" w:cs="Times New Roman"/>
        </w:rPr>
      </w:pPr>
    </w:p>
    <w:p w14:paraId="740159CD" w14:textId="77777777" w:rsidR="00D340C7" w:rsidRPr="00D03B45" w:rsidRDefault="00D340C7" w:rsidP="00D340C7">
      <w:pPr>
        <w:tabs>
          <w:tab w:val="left" w:pos="1080"/>
        </w:tabs>
        <w:rPr>
          <w:rFonts w:eastAsia="Times New Roman" w:cs="Times New Roman"/>
        </w:rPr>
      </w:pP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t>_______________________________</w:t>
      </w:r>
    </w:p>
    <w:p w14:paraId="72DF07E7" w14:textId="77777777" w:rsidR="00D340C7" w:rsidRDefault="00D340C7" w:rsidP="00D340C7">
      <w:pPr>
        <w:rPr>
          <w:rFonts w:eastAsia="Times New Roman" w:cs="Times New Roman"/>
        </w:rPr>
      </w:pP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t>Notary Public/Attorney at Law</w:t>
      </w:r>
    </w:p>
    <w:p w14:paraId="65431642" w14:textId="1DF9E8F2" w:rsidR="00D340C7" w:rsidRDefault="00D340C7" w:rsidP="007551DC">
      <w:pPr>
        <w:rPr>
          <w:rFonts w:eastAsia="Times New Roman" w:cs="Times New Roman"/>
        </w:rPr>
      </w:pPr>
      <w:r>
        <w:rPr>
          <w:rFonts w:eastAsia="Times New Roman" w:cs="Times New Roman"/>
        </w:rPr>
        <w:br w:type="page"/>
      </w:r>
    </w:p>
    <w:p w14:paraId="2AA19D13" w14:textId="62ECE5A9" w:rsidR="00712676" w:rsidRPr="00D03B45" w:rsidRDefault="00712676" w:rsidP="00D340C7">
      <w:pPr>
        <w:jc w:val="center"/>
        <w:rPr>
          <w:rFonts w:eastAsia="Times New Roman" w:cs="Times New Roman"/>
        </w:rPr>
      </w:pPr>
      <w:r w:rsidRPr="00D03B45">
        <w:rPr>
          <w:rFonts w:eastAsia="Times New Roman" w:cs="Times New Roman"/>
          <w:b/>
          <w:bCs/>
        </w:rPr>
        <w:lastRenderedPageBreak/>
        <w:t xml:space="preserve">TOWN OF </w:t>
      </w:r>
      <w:r>
        <w:rPr>
          <w:rFonts w:eastAsia="Times New Roman" w:cs="Times New Roman"/>
          <w:b/>
          <w:bCs/>
        </w:rPr>
        <w:t>NORWAY</w:t>
      </w:r>
    </w:p>
    <w:p w14:paraId="15139E60" w14:textId="77777777" w:rsidR="00712676" w:rsidRPr="00D03B45" w:rsidRDefault="00712676" w:rsidP="00712676">
      <w:pPr>
        <w:tabs>
          <w:tab w:val="left" w:pos="1080"/>
        </w:tabs>
        <w:rPr>
          <w:rFonts w:eastAsia="Times New Roman" w:cs="Times New Roman"/>
        </w:rPr>
      </w:pPr>
    </w:p>
    <w:p w14:paraId="2CAF8365" w14:textId="77777777" w:rsidR="00712676" w:rsidRPr="00D03B45" w:rsidRDefault="00712676" w:rsidP="00712676">
      <w:pPr>
        <w:tabs>
          <w:tab w:val="left" w:pos="1080"/>
        </w:tabs>
        <w:rPr>
          <w:rFonts w:eastAsia="Times New Roman" w:cs="Times New Roman"/>
        </w:rPr>
      </w:pPr>
    </w:p>
    <w:p w14:paraId="64508E35" w14:textId="77777777" w:rsidR="00712676" w:rsidRDefault="00712676" w:rsidP="00712676">
      <w:pPr>
        <w:tabs>
          <w:tab w:val="left" w:pos="1080"/>
        </w:tabs>
        <w:rPr>
          <w:rFonts w:eastAsia="Times New Roman" w:cs="Times New Roman"/>
        </w:rPr>
      </w:pPr>
    </w:p>
    <w:p w14:paraId="016C8344" w14:textId="113121C1" w:rsidR="00712676" w:rsidRPr="00D03B45" w:rsidRDefault="00712676" w:rsidP="00712676">
      <w:pPr>
        <w:tabs>
          <w:tab w:val="left" w:pos="1080"/>
        </w:tabs>
        <w:rPr>
          <w:rFonts w:eastAsia="Times New Roman" w:cs="Times New Roman"/>
        </w:rPr>
      </w:pPr>
      <w:r w:rsidRPr="00D03B45">
        <w:rPr>
          <w:rFonts w:eastAsia="Times New Roman" w:cs="Times New Roman"/>
        </w:rPr>
        <w:t>_________________________</w:t>
      </w:r>
      <w:r w:rsidR="00D340C7">
        <w:rPr>
          <w:rFonts w:eastAsia="Times New Roman" w:cs="Times New Roman"/>
        </w:rPr>
        <w:t>___</w:t>
      </w:r>
    </w:p>
    <w:p w14:paraId="3AF46C6B" w14:textId="36671B8B" w:rsidR="00712676" w:rsidRPr="00D03B45" w:rsidRDefault="00712676" w:rsidP="00712676">
      <w:pPr>
        <w:tabs>
          <w:tab w:val="left" w:pos="1080"/>
        </w:tabs>
        <w:rPr>
          <w:rFonts w:eastAsia="Times New Roman" w:cs="Times New Roman"/>
        </w:rPr>
      </w:pPr>
      <w:r>
        <w:rPr>
          <w:rFonts w:eastAsia="Times New Roman" w:cs="Times New Roman"/>
        </w:rPr>
        <w:t>J</w:t>
      </w:r>
      <w:r w:rsidR="00D340C7">
        <w:rPr>
          <w:rFonts w:eastAsia="Times New Roman" w:cs="Times New Roman"/>
        </w:rPr>
        <w:t>effrey Campbell</w:t>
      </w:r>
      <w:r w:rsidRPr="00D03B45">
        <w:rPr>
          <w:rFonts w:eastAsia="Times New Roman" w:cs="Times New Roman"/>
        </w:rPr>
        <w:t>,</w:t>
      </w:r>
      <w:r w:rsidR="00D340C7">
        <w:rPr>
          <w:rFonts w:eastAsia="Times New Roman" w:cs="Times New Roman"/>
        </w:rPr>
        <w:t xml:space="preserve"> Town of N</w:t>
      </w:r>
      <w:r w:rsidR="00287646">
        <w:rPr>
          <w:rFonts w:eastAsia="Times New Roman" w:cs="Times New Roman"/>
        </w:rPr>
        <w:t>orway</w:t>
      </w:r>
    </w:p>
    <w:p w14:paraId="4DF01EDC" w14:textId="77777777" w:rsidR="00712676" w:rsidRDefault="00712676" w:rsidP="00712676">
      <w:pPr>
        <w:tabs>
          <w:tab w:val="left" w:pos="1080"/>
        </w:tabs>
        <w:rPr>
          <w:rFonts w:eastAsia="Times New Roman" w:cs="Times New Roman"/>
        </w:rPr>
      </w:pPr>
    </w:p>
    <w:p w14:paraId="0FDCC8FF" w14:textId="77777777" w:rsidR="00712676" w:rsidRPr="00D03B45" w:rsidRDefault="00712676" w:rsidP="00712676">
      <w:pPr>
        <w:tabs>
          <w:tab w:val="left" w:pos="1080"/>
        </w:tabs>
        <w:rPr>
          <w:rFonts w:eastAsia="Times New Roman" w:cs="Times New Roman"/>
        </w:rPr>
      </w:pPr>
      <w:r w:rsidRPr="00D03B45">
        <w:rPr>
          <w:rFonts w:eastAsia="Times New Roman" w:cs="Times New Roman"/>
        </w:rPr>
        <w:t xml:space="preserve">Its duly authorized </w:t>
      </w:r>
    </w:p>
    <w:p w14:paraId="2417A7C5" w14:textId="77777777" w:rsidR="00712676" w:rsidRPr="00D03B45" w:rsidRDefault="00712676" w:rsidP="00712676">
      <w:pPr>
        <w:tabs>
          <w:tab w:val="left" w:pos="1080"/>
        </w:tabs>
        <w:rPr>
          <w:rFonts w:eastAsia="Times New Roman" w:cs="Times New Roman"/>
        </w:rPr>
      </w:pPr>
      <w:r w:rsidRPr="00D03B45">
        <w:rPr>
          <w:rFonts w:eastAsia="Times New Roman" w:cs="Times New Roman"/>
        </w:rPr>
        <w:t>Town Manager</w:t>
      </w:r>
    </w:p>
    <w:p w14:paraId="3A8BEED5" w14:textId="77777777" w:rsidR="00712676" w:rsidRDefault="00712676" w:rsidP="00712676">
      <w:pPr>
        <w:tabs>
          <w:tab w:val="left" w:pos="1080"/>
        </w:tabs>
        <w:rPr>
          <w:rFonts w:eastAsia="Times New Roman" w:cs="Times New Roman"/>
        </w:rPr>
      </w:pPr>
    </w:p>
    <w:p w14:paraId="0D3622BA" w14:textId="77777777" w:rsidR="00D340C7" w:rsidRPr="00D03B45" w:rsidRDefault="00D340C7" w:rsidP="00712676">
      <w:pPr>
        <w:tabs>
          <w:tab w:val="left" w:pos="1080"/>
        </w:tabs>
        <w:rPr>
          <w:rFonts w:eastAsia="Times New Roman" w:cs="Times New Roman"/>
        </w:rPr>
      </w:pPr>
    </w:p>
    <w:p w14:paraId="2556390C" w14:textId="77777777" w:rsidR="00712676" w:rsidRPr="00D03B45" w:rsidRDefault="00712676" w:rsidP="00712676">
      <w:pPr>
        <w:tabs>
          <w:tab w:val="left" w:pos="1080"/>
        </w:tabs>
        <w:ind w:left="720" w:hanging="720"/>
        <w:rPr>
          <w:rFonts w:eastAsia="Times New Roman" w:cs="Times New Roman"/>
        </w:rPr>
      </w:pPr>
      <w:r w:rsidRPr="00D03B45">
        <w:rPr>
          <w:rFonts w:eastAsia="Times New Roman" w:cs="Times New Roman"/>
        </w:rPr>
        <w:t>STATE OF MAINE</w:t>
      </w:r>
    </w:p>
    <w:p w14:paraId="77D748C3" w14:textId="01AEFA14" w:rsidR="00712676" w:rsidRPr="00D03B45" w:rsidRDefault="00712676" w:rsidP="00712676">
      <w:pPr>
        <w:tabs>
          <w:tab w:val="left" w:pos="1080"/>
        </w:tabs>
        <w:ind w:left="720" w:hanging="720"/>
        <w:rPr>
          <w:rFonts w:eastAsia="Times New Roman" w:cs="Times New Roman"/>
        </w:rPr>
      </w:pPr>
      <w:r w:rsidRPr="00D03B45">
        <w:rPr>
          <w:rFonts w:eastAsia="Times New Roman" w:cs="Times New Roman"/>
        </w:rPr>
        <w:t>COUNTY OF</w:t>
      </w:r>
      <w:r w:rsidR="00D340C7">
        <w:rPr>
          <w:rFonts w:eastAsia="Times New Roman" w:cs="Times New Roman"/>
        </w:rPr>
        <w:t xml:space="preserve"> OXFORD</w:t>
      </w:r>
      <w:r w:rsidRPr="00D03B45">
        <w:rPr>
          <w:rFonts w:eastAsia="Times New Roman" w:cs="Times New Roman"/>
        </w:rPr>
        <w:t>, ss.</w:t>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t>__________________, 202</w:t>
      </w:r>
      <w:r>
        <w:rPr>
          <w:rFonts w:eastAsia="Times New Roman" w:cs="Times New Roman"/>
        </w:rPr>
        <w:t>5</w:t>
      </w:r>
    </w:p>
    <w:p w14:paraId="190F6504" w14:textId="77777777" w:rsidR="00712676" w:rsidRPr="00D03B45" w:rsidRDefault="00712676" w:rsidP="00712676">
      <w:pPr>
        <w:tabs>
          <w:tab w:val="left" w:pos="1080"/>
        </w:tabs>
        <w:ind w:left="720" w:hanging="720"/>
        <w:rPr>
          <w:rFonts w:eastAsia="Times New Roman" w:cs="Times New Roman"/>
        </w:rPr>
      </w:pPr>
    </w:p>
    <w:p w14:paraId="7EA30DCF" w14:textId="1B93C3F8" w:rsidR="00712676" w:rsidRPr="00D03B45" w:rsidRDefault="00712676" w:rsidP="00712676">
      <w:pPr>
        <w:tabs>
          <w:tab w:val="left" w:pos="1080"/>
        </w:tabs>
        <w:rPr>
          <w:rFonts w:eastAsia="Times New Roman" w:cs="Times New Roman"/>
        </w:rPr>
      </w:pPr>
      <w:r w:rsidRPr="00D03B45">
        <w:rPr>
          <w:rFonts w:eastAsia="Times New Roman" w:cs="Times New Roman"/>
        </w:rPr>
        <w:tab/>
      </w:r>
      <w:proofErr w:type="gramStart"/>
      <w:r w:rsidRPr="00D03B45">
        <w:rPr>
          <w:rFonts w:eastAsia="Times New Roman" w:cs="Times New Roman"/>
        </w:rPr>
        <w:t>Personally</w:t>
      </w:r>
      <w:proofErr w:type="gramEnd"/>
      <w:r w:rsidRPr="00D03B45">
        <w:rPr>
          <w:rFonts w:eastAsia="Times New Roman" w:cs="Times New Roman"/>
        </w:rPr>
        <w:t xml:space="preserve"> appeared the above-named </w:t>
      </w:r>
      <w:r w:rsidR="00D340C7">
        <w:rPr>
          <w:rFonts w:eastAsia="Times New Roman" w:cs="Times New Roman"/>
        </w:rPr>
        <w:t>Jeffrey Campbell</w:t>
      </w:r>
      <w:r w:rsidRPr="00D03B45">
        <w:rPr>
          <w:rFonts w:eastAsia="Times New Roman" w:cs="Times New Roman"/>
        </w:rPr>
        <w:t xml:space="preserve"> and acknowledged the foregoing instrument to be </w:t>
      </w:r>
      <w:r>
        <w:rPr>
          <w:rFonts w:eastAsia="Times New Roman" w:cs="Times New Roman"/>
        </w:rPr>
        <w:t>his</w:t>
      </w:r>
      <w:r w:rsidRPr="00D03B45">
        <w:rPr>
          <w:rFonts w:eastAsia="Times New Roman" w:cs="Times New Roman"/>
        </w:rPr>
        <w:t xml:space="preserve"> free act and deed in </w:t>
      </w:r>
      <w:r>
        <w:rPr>
          <w:rFonts w:eastAsia="Times New Roman" w:cs="Times New Roman"/>
        </w:rPr>
        <w:t>his</w:t>
      </w:r>
      <w:r w:rsidRPr="00D03B45">
        <w:rPr>
          <w:rFonts w:eastAsia="Times New Roman" w:cs="Times New Roman"/>
        </w:rPr>
        <w:t xml:space="preserve"> capacity and the free act and deed of said Town of </w:t>
      </w:r>
      <w:r>
        <w:rPr>
          <w:rFonts w:eastAsia="Times New Roman" w:cs="Times New Roman"/>
        </w:rPr>
        <w:t>N</w:t>
      </w:r>
      <w:r w:rsidR="00D340C7">
        <w:rPr>
          <w:rFonts w:eastAsia="Times New Roman" w:cs="Times New Roman"/>
        </w:rPr>
        <w:t>orway</w:t>
      </w:r>
      <w:r w:rsidRPr="00D03B45">
        <w:rPr>
          <w:rFonts w:eastAsia="Times New Roman" w:cs="Times New Roman"/>
        </w:rPr>
        <w:t>.</w:t>
      </w:r>
    </w:p>
    <w:p w14:paraId="5055C9B7" w14:textId="77777777" w:rsidR="00712676" w:rsidRPr="00D03B45" w:rsidRDefault="00712676" w:rsidP="00712676">
      <w:pPr>
        <w:tabs>
          <w:tab w:val="left" w:pos="1080"/>
        </w:tabs>
        <w:rPr>
          <w:rFonts w:eastAsia="Times New Roman" w:cs="Times New Roman"/>
        </w:rPr>
      </w:pPr>
    </w:p>
    <w:p w14:paraId="062853B7" w14:textId="77777777" w:rsidR="00712676" w:rsidRPr="00D03B45" w:rsidRDefault="00712676" w:rsidP="00712676">
      <w:pPr>
        <w:tabs>
          <w:tab w:val="left" w:pos="1080"/>
        </w:tabs>
        <w:rPr>
          <w:rFonts w:eastAsia="Times New Roman" w:cs="Times New Roman"/>
        </w:rPr>
      </w:pP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t>_______________________________</w:t>
      </w:r>
    </w:p>
    <w:p w14:paraId="54204BFA" w14:textId="77777777" w:rsidR="00712676" w:rsidRPr="00D03B45" w:rsidRDefault="00712676" w:rsidP="00712676">
      <w:pPr>
        <w:tabs>
          <w:tab w:val="left" w:pos="1080"/>
        </w:tabs>
        <w:rPr>
          <w:rFonts w:eastAsia="Times New Roman" w:cs="Times New Roman"/>
        </w:rPr>
      </w:pP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r>
      <w:r w:rsidRPr="00D03B45">
        <w:rPr>
          <w:rFonts w:eastAsia="Times New Roman" w:cs="Times New Roman"/>
        </w:rPr>
        <w:tab/>
        <w:t>Notary Public/Attorney at Law</w:t>
      </w:r>
    </w:p>
    <w:p w14:paraId="760F8E02" w14:textId="77777777" w:rsidR="00712676" w:rsidRPr="00BA2379" w:rsidRDefault="00712676" w:rsidP="00712676">
      <w:pPr>
        <w:tabs>
          <w:tab w:val="left" w:pos="1080"/>
        </w:tabs>
        <w:rPr>
          <w:rFonts w:eastAsia="Times New Roman" w:cs="Times New Roman"/>
        </w:rPr>
      </w:pPr>
    </w:p>
    <w:p w14:paraId="02484C3E" w14:textId="77777777" w:rsidR="00712676" w:rsidRDefault="00712676" w:rsidP="007551DC">
      <w:pPr>
        <w:rPr>
          <w:rFonts w:eastAsia="Times New Roman" w:cs="Times New Roman"/>
        </w:rPr>
      </w:pPr>
    </w:p>
    <w:p w14:paraId="1A31DD3F" w14:textId="77777777" w:rsidR="00712676" w:rsidRDefault="00712676" w:rsidP="007551DC">
      <w:pPr>
        <w:rPr>
          <w:rFonts w:eastAsia="Times New Roman" w:cs="Times New Roman"/>
        </w:rPr>
      </w:pPr>
    </w:p>
    <w:p w14:paraId="0214E035" w14:textId="77777777" w:rsidR="00712676" w:rsidRDefault="00712676" w:rsidP="007551DC">
      <w:pPr>
        <w:rPr>
          <w:rFonts w:eastAsia="Times New Roman" w:cs="Times New Roman"/>
        </w:rPr>
      </w:pPr>
    </w:p>
    <w:p w14:paraId="2ECF9F95" w14:textId="77777777" w:rsidR="00712676" w:rsidRDefault="00712676" w:rsidP="007551DC">
      <w:pPr>
        <w:rPr>
          <w:rFonts w:eastAsia="Times New Roman" w:cs="Times New Roman"/>
        </w:rPr>
      </w:pPr>
    </w:p>
    <w:p w14:paraId="57BE0668" w14:textId="77777777" w:rsidR="00712676" w:rsidRDefault="00712676" w:rsidP="007551DC">
      <w:pPr>
        <w:rPr>
          <w:rFonts w:eastAsia="Times New Roman" w:cs="Times New Roman"/>
        </w:rPr>
      </w:pPr>
    </w:p>
    <w:p w14:paraId="564026AC" w14:textId="77777777" w:rsidR="00712676" w:rsidRDefault="00712676" w:rsidP="007551DC">
      <w:pPr>
        <w:rPr>
          <w:rFonts w:eastAsia="Times New Roman" w:cs="Times New Roman"/>
        </w:rPr>
      </w:pPr>
    </w:p>
    <w:p w14:paraId="256C53E0" w14:textId="77777777" w:rsidR="00712676" w:rsidRDefault="00712676" w:rsidP="007551DC">
      <w:pPr>
        <w:rPr>
          <w:rFonts w:eastAsia="Times New Roman" w:cs="Times New Roman"/>
        </w:rPr>
      </w:pPr>
    </w:p>
    <w:p w14:paraId="22205398" w14:textId="77777777" w:rsidR="00712676" w:rsidRDefault="00712676" w:rsidP="007551DC">
      <w:pPr>
        <w:rPr>
          <w:rFonts w:eastAsia="Times New Roman" w:cs="Times New Roman"/>
        </w:rPr>
      </w:pPr>
    </w:p>
    <w:p w14:paraId="5175B3D6" w14:textId="77777777" w:rsidR="00712676" w:rsidRDefault="00712676" w:rsidP="007551DC">
      <w:pPr>
        <w:rPr>
          <w:rFonts w:eastAsia="Times New Roman" w:cs="Times New Roman"/>
        </w:rPr>
      </w:pPr>
    </w:p>
    <w:p w14:paraId="0B829FD7" w14:textId="77777777" w:rsidR="00712676" w:rsidRDefault="00712676" w:rsidP="007551DC">
      <w:pPr>
        <w:rPr>
          <w:rFonts w:eastAsia="Times New Roman" w:cs="Times New Roman"/>
        </w:rPr>
      </w:pPr>
    </w:p>
    <w:p w14:paraId="410E875E" w14:textId="77777777" w:rsidR="00712676" w:rsidRPr="007551DC" w:rsidRDefault="00712676" w:rsidP="007551DC"/>
    <w:sectPr w:rsidR="00712676" w:rsidRPr="007551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999B0" w14:textId="77777777" w:rsidR="000E7DF9" w:rsidRDefault="000E7DF9" w:rsidP="00990A30">
      <w:r>
        <w:separator/>
      </w:r>
    </w:p>
  </w:endnote>
  <w:endnote w:type="continuationSeparator" w:id="0">
    <w:p w14:paraId="236F02F2" w14:textId="77777777" w:rsidR="000E7DF9" w:rsidRDefault="000E7DF9" w:rsidP="0099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0945" w14:textId="77777777" w:rsidR="005D2B89" w:rsidRDefault="005D2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646755"/>
      <w:docPartObj>
        <w:docPartGallery w:val="Page Numbers (Bottom of Page)"/>
        <w:docPartUnique/>
      </w:docPartObj>
    </w:sdtPr>
    <w:sdtEndPr>
      <w:rPr>
        <w:noProof/>
      </w:rPr>
    </w:sdtEndPr>
    <w:sdtContent>
      <w:p w14:paraId="50205536" w14:textId="38052FFF" w:rsidR="00CE2959" w:rsidRDefault="00CE2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F2018B" w14:textId="77777777" w:rsidR="00990A30" w:rsidRDefault="00990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1FA2" w14:textId="77777777" w:rsidR="005D2B89" w:rsidRDefault="005D2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D92D7" w14:textId="77777777" w:rsidR="000E7DF9" w:rsidRDefault="000E7DF9" w:rsidP="00990A30">
      <w:r>
        <w:separator/>
      </w:r>
    </w:p>
  </w:footnote>
  <w:footnote w:type="continuationSeparator" w:id="0">
    <w:p w14:paraId="7EB1B4C4" w14:textId="77777777" w:rsidR="000E7DF9" w:rsidRDefault="000E7DF9" w:rsidP="00990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07AB" w14:textId="77777777" w:rsidR="005D2B89" w:rsidRDefault="005D2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951864"/>
      <w:docPartObj>
        <w:docPartGallery w:val="Watermarks"/>
        <w:docPartUnique/>
      </w:docPartObj>
    </w:sdtPr>
    <w:sdtContent>
      <w:p w14:paraId="66271FEF" w14:textId="2276CB46" w:rsidR="005D2B89" w:rsidRDefault="00461C99">
        <w:pPr>
          <w:pStyle w:val="Header"/>
        </w:pPr>
        <w:r>
          <w:rPr>
            <w:noProof/>
          </w:rPr>
          <w:pict w14:anchorId="4784B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7A94" w14:textId="77777777" w:rsidR="005D2B89" w:rsidRDefault="005D2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03D6E"/>
    <w:multiLevelType w:val="hybridMultilevel"/>
    <w:tmpl w:val="F88A5F1E"/>
    <w:lvl w:ilvl="0" w:tplc="CB68CA4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41D01632"/>
    <w:multiLevelType w:val="hybridMultilevel"/>
    <w:tmpl w:val="AD62304E"/>
    <w:lvl w:ilvl="0" w:tplc="FFFFFFFF">
      <w:start w:val="1"/>
      <w:numFmt w:val="decimal"/>
      <w:lvlText w:val="%1."/>
      <w:lvlJc w:val="left"/>
      <w:pPr>
        <w:ind w:left="1440" w:hanging="1440"/>
      </w:pPr>
      <w:rPr>
        <w:rFonts w:hint="default"/>
        <w:b w:val="0"/>
        <w:bCs w:val="0"/>
      </w:rPr>
    </w:lvl>
    <w:lvl w:ilvl="1" w:tplc="FFFFFFFF">
      <w:start w:val="1"/>
      <w:numFmt w:val="upperRoman"/>
      <w:lvlText w:val="%2."/>
      <w:lvlJc w:val="right"/>
      <w:pPr>
        <w:ind w:left="1080" w:hanging="360"/>
      </w:pPr>
    </w:lvl>
    <w:lvl w:ilvl="2" w:tplc="FFFFFFFF">
      <w:start w:val="1"/>
      <w:numFmt w:val="lowerLetter"/>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62823CF"/>
    <w:multiLevelType w:val="hybridMultilevel"/>
    <w:tmpl w:val="CE58B32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791A1CF0"/>
    <w:multiLevelType w:val="hybridMultilevel"/>
    <w:tmpl w:val="66FADFFA"/>
    <w:lvl w:ilvl="0" w:tplc="3E2A38A0">
      <w:start w:val="1"/>
      <w:numFmt w:val="decimal"/>
      <w:pStyle w:val="Paragraph"/>
      <w:lvlText w:val="%1."/>
      <w:lvlJc w:val="left"/>
      <w:pPr>
        <w:ind w:left="1440" w:hanging="144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6153137">
    <w:abstractNumId w:val="3"/>
  </w:num>
  <w:num w:numId="2" w16cid:durableId="859780845">
    <w:abstractNumId w:val="1"/>
  </w:num>
  <w:num w:numId="3" w16cid:durableId="795492765">
    <w:abstractNumId w:val="0"/>
  </w:num>
  <w:num w:numId="4" w16cid:durableId="190001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DC"/>
    <w:rsid w:val="00023A31"/>
    <w:rsid w:val="000D1C2B"/>
    <w:rsid w:val="000E7DF9"/>
    <w:rsid w:val="00135056"/>
    <w:rsid w:val="00200692"/>
    <w:rsid w:val="002370C7"/>
    <w:rsid w:val="00284367"/>
    <w:rsid w:val="00287646"/>
    <w:rsid w:val="00305F19"/>
    <w:rsid w:val="003841E1"/>
    <w:rsid w:val="00390E02"/>
    <w:rsid w:val="00442256"/>
    <w:rsid w:val="00461C99"/>
    <w:rsid w:val="00496CAD"/>
    <w:rsid w:val="004C5133"/>
    <w:rsid w:val="004D4273"/>
    <w:rsid w:val="004E2873"/>
    <w:rsid w:val="005366C5"/>
    <w:rsid w:val="005911DB"/>
    <w:rsid w:val="005B1934"/>
    <w:rsid w:val="005D2B89"/>
    <w:rsid w:val="005D7DE8"/>
    <w:rsid w:val="006325A6"/>
    <w:rsid w:val="006348E1"/>
    <w:rsid w:val="0064512E"/>
    <w:rsid w:val="0066033A"/>
    <w:rsid w:val="006D72A3"/>
    <w:rsid w:val="00712676"/>
    <w:rsid w:val="007551DC"/>
    <w:rsid w:val="007B382F"/>
    <w:rsid w:val="008553D2"/>
    <w:rsid w:val="008E4263"/>
    <w:rsid w:val="00903A46"/>
    <w:rsid w:val="00946EBA"/>
    <w:rsid w:val="00955F00"/>
    <w:rsid w:val="00990A30"/>
    <w:rsid w:val="009E3DE7"/>
    <w:rsid w:val="00A37EB5"/>
    <w:rsid w:val="00B2570E"/>
    <w:rsid w:val="00B26287"/>
    <w:rsid w:val="00BD1EA2"/>
    <w:rsid w:val="00BE2A2A"/>
    <w:rsid w:val="00C24012"/>
    <w:rsid w:val="00C41D5E"/>
    <w:rsid w:val="00C523A0"/>
    <w:rsid w:val="00C67BB5"/>
    <w:rsid w:val="00CA2026"/>
    <w:rsid w:val="00CE2959"/>
    <w:rsid w:val="00D340C7"/>
    <w:rsid w:val="00D52B72"/>
    <w:rsid w:val="00D76F75"/>
    <w:rsid w:val="00DB57D1"/>
    <w:rsid w:val="00E13E93"/>
    <w:rsid w:val="00E32565"/>
    <w:rsid w:val="00E331B3"/>
    <w:rsid w:val="00F578FC"/>
    <w:rsid w:val="00F6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58D0"/>
  <w15:chartTrackingRefBased/>
  <w15:docId w15:val="{4AF125FD-A4FF-420E-896A-0538DDF8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DC"/>
    <w:rPr>
      <w:kern w:val="0"/>
      <w14:ligatures w14:val="none"/>
    </w:rPr>
  </w:style>
  <w:style w:type="paragraph" w:styleId="Heading1">
    <w:name w:val="heading 1"/>
    <w:basedOn w:val="Normal"/>
    <w:next w:val="Normal"/>
    <w:link w:val="Heading1Char"/>
    <w:uiPriority w:val="9"/>
    <w:qFormat/>
    <w:rsid w:val="007551D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551D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551D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551D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551DC"/>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7551D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51D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51D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51D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1D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551D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551D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551D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551D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551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51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51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51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51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1D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1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51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51DC"/>
    <w:rPr>
      <w:i/>
      <w:iCs/>
      <w:color w:val="404040" w:themeColor="text1" w:themeTint="BF"/>
    </w:rPr>
  </w:style>
  <w:style w:type="paragraph" w:styleId="ListParagraph">
    <w:name w:val="List Paragraph"/>
    <w:basedOn w:val="Normal"/>
    <w:uiPriority w:val="34"/>
    <w:qFormat/>
    <w:rsid w:val="007551DC"/>
    <w:pPr>
      <w:ind w:left="720"/>
      <w:contextualSpacing/>
    </w:pPr>
  </w:style>
  <w:style w:type="character" w:styleId="IntenseEmphasis">
    <w:name w:val="Intense Emphasis"/>
    <w:basedOn w:val="DefaultParagraphFont"/>
    <w:uiPriority w:val="21"/>
    <w:qFormat/>
    <w:rsid w:val="007551DC"/>
    <w:rPr>
      <w:i/>
      <w:iCs/>
      <w:color w:val="2E74B5" w:themeColor="accent1" w:themeShade="BF"/>
    </w:rPr>
  </w:style>
  <w:style w:type="paragraph" w:styleId="IntenseQuote">
    <w:name w:val="Intense Quote"/>
    <w:basedOn w:val="Normal"/>
    <w:next w:val="Normal"/>
    <w:link w:val="IntenseQuoteChar"/>
    <w:uiPriority w:val="30"/>
    <w:qFormat/>
    <w:rsid w:val="007551D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551DC"/>
    <w:rPr>
      <w:i/>
      <w:iCs/>
      <w:color w:val="2E74B5" w:themeColor="accent1" w:themeShade="BF"/>
    </w:rPr>
  </w:style>
  <w:style w:type="character" w:styleId="IntenseReference">
    <w:name w:val="Intense Reference"/>
    <w:basedOn w:val="DefaultParagraphFont"/>
    <w:uiPriority w:val="32"/>
    <w:qFormat/>
    <w:rsid w:val="007551DC"/>
    <w:rPr>
      <w:b/>
      <w:bCs/>
      <w:smallCaps/>
      <w:color w:val="2E74B5" w:themeColor="accent1" w:themeShade="BF"/>
      <w:spacing w:val="5"/>
    </w:rPr>
  </w:style>
  <w:style w:type="character" w:styleId="CommentReference">
    <w:name w:val="annotation reference"/>
    <w:basedOn w:val="DefaultParagraphFont"/>
    <w:uiPriority w:val="99"/>
    <w:semiHidden/>
    <w:unhideWhenUsed/>
    <w:rsid w:val="007551DC"/>
    <w:rPr>
      <w:sz w:val="16"/>
      <w:szCs w:val="16"/>
    </w:rPr>
  </w:style>
  <w:style w:type="paragraph" w:styleId="CommentText">
    <w:name w:val="annotation text"/>
    <w:basedOn w:val="Normal"/>
    <w:link w:val="CommentTextChar"/>
    <w:uiPriority w:val="99"/>
    <w:unhideWhenUsed/>
    <w:rsid w:val="007551DC"/>
    <w:rPr>
      <w:sz w:val="20"/>
      <w:szCs w:val="20"/>
    </w:rPr>
  </w:style>
  <w:style w:type="character" w:customStyle="1" w:styleId="CommentTextChar">
    <w:name w:val="Comment Text Char"/>
    <w:basedOn w:val="DefaultParagraphFont"/>
    <w:link w:val="CommentText"/>
    <w:uiPriority w:val="99"/>
    <w:rsid w:val="007551DC"/>
    <w:rPr>
      <w:kern w:val="0"/>
      <w:sz w:val="20"/>
      <w:szCs w:val="20"/>
      <w14:ligatures w14:val="none"/>
    </w:rPr>
  </w:style>
  <w:style w:type="paragraph" w:customStyle="1" w:styleId="Paragraph">
    <w:name w:val="Paragraph"/>
    <w:basedOn w:val="Normal"/>
    <w:link w:val="ParagraphChar"/>
    <w:qFormat/>
    <w:rsid w:val="007551DC"/>
    <w:pPr>
      <w:numPr>
        <w:numId w:val="1"/>
      </w:numPr>
      <w:ind w:left="0" w:firstLine="360"/>
      <w:contextualSpacing/>
    </w:pPr>
    <w:rPr>
      <w:rFonts w:eastAsia="Times New Roman" w:cs="Times New Roman"/>
    </w:rPr>
  </w:style>
  <w:style w:type="character" w:customStyle="1" w:styleId="ParagraphChar">
    <w:name w:val="Paragraph Char"/>
    <w:basedOn w:val="DefaultParagraphFont"/>
    <w:link w:val="Paragraph"/>
    <w:rsid w:val="007551DC"/>
    <w:rPr>
      <w:rFonts w:eastAsia="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6D72A3"/>
    <w:rPr>
      <w:b/>
      <w:bCs/>
    </w:rPr>
  </w:style>
  <w:style w:type="character" w:customStyle="1" w:styleId="CommentSubjectChar">
    <w:name w:val="Comment Subject Char"/>
    <w:basedOn w:val="CommentTextChar"/>
    <w:link w:val="CommentSubject"/>
    <w:uiPriority w:val="99"/>
    <w:semiHidden/>
    <w:rsid w:val="006D72A3"/>
    <w:rPr>
      <w:b/>
      <w:bCs/>
      <w:kern w:val="0"/>
      <w:sz w:val="20"/>
      <w:szCs w:val="20"/>
      <w14:ligatures w14:val="none"/>
    </w:rPr>
  </w:style>
  <w:style w:type="paragraph" w:styleId="Header">
    <w:name w:val="header"/>
    <w:basedOn w:val="Normal"/>
    <w:link w:val="HeaderChar"/>
    <w:uiPriority w:val="99"/>
    <w:unhideWhenUsed/>
    <w:rsid w:val="00990A30"/>
    <w:pPr>
      <w:tabs>
        <w:tab w:val="center" w:pos="4680"/>
        <w:tab w:val="right" w:pos="9360"/>
      </w:tabs>
    </w:pPr>
  </w:style>
  <w:style w:type="character" w:customStyle="1" w:styleId="HeaderChar">
    <w:name w:val="Header Char"/>
    <w:basedOn w:val="DefaultParagraphFont"/>
    <w:link w:val="Header"/>
    <w:uiPriority w:val="99"/>
    <w:rsid w:val="00990A30"/>
    <w:rPr>
      <w:kern w:val="0"/>
      <w14:ligatures w14:val="none"/>
    </w:rPr>
  </w:style>
  <w:style w:type="paragraph" w:styleId="Footer">
    <w:name w:val="footer"/>
    <w:basedOn w:val="Normal"/>
    <w:link w:val="FooterChar"/>
    <w:uiPriority w:val="99"/>
    <w:unhideWhenUsed/>
    <w:rsid w:val="00990A30"/>
    <w:pPr>
      <w:tabs>
        <w:tab w:val="center" w:pos="4680"/>
        <w:tab w:val="right" w:pos="9360"/>
      </w:tabs>
    </w:pPr>
  </w:style>
  <w:style w:type="character" w:customStyle="1" w:styleId="FooterChar">
    <w:name w:val="Footer Char"/>
    <w:basedOn w:val="DefaultParagraphFont"/>
    <w:link w:val="Footer"/>
    <w:uiPriority w:val="99"/>
    <w:rsid w:val="00990A3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DWCLIENT!12310955.1</documentid>
  <senderid>BJP</senderid>
  <senderemail>BPLANTE@DWMLAW.COM</senderemail>
  <lastmodified>2025-09-17T09:15:00.0000000-04:00</lastmodified>
  <database>DWCLIENT</database>
</properties>
</file>

<file path=customXml/itemProps1.xml><?xml version="1.0" encoding="utf-8"?>
<ds:datastoreItem xmlns:ds="http://schemas.openxmlformats.org/officeDocument/2006/customXml" ds:itemID="{719C39B5-E589-4089-B030-3E23B5C8E41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Drummond Woodsum</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J. Plante</dc:creator>
  <cp:keywords/>
  <dc:description/>
  <cp:lastModifiedBy>Town Clerk</cp:lastModifiedBy>
  <cp:revision>2</cp:revision>
  <cp:lastPrinted>2025-09-16T19:56:00Z</cp:lastPrinted>
  <dcterms:created xsi:type="dcterms:W3CDTF">2025-09-17T15:39:00Z</dcterms:created>
  <dcterms:modified xsi:type="dcterms:W3CDTF">2025-09-17T15:39:00Z</dcterms:modified>
</cp:coreProperties>
</file>